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D92" w:rsidRPr="003C433C" w:rsidRDefault="00EF0CAF" w:rsidP="00F9017B">
      <w:pPr>
        <w:pStyle w:val="TitelDokument"/>
      </w:pPr>
      <w:sdt>
        <w:sdtPr>
          <w:alias w:val="Titelzeile"/>
          <w:tag w:val="Titelzeile"/>
          <w:id w:val="-77604890"/>
          <w:placeholder>
            <w:docPart w:val="5856FD0A9E984381AEC2F467FA062185"/>
          </w:placeholder>
          <w:comboBox>
            <w:listItem w:displayText="---Bitte auswählen---" w:value="---Bitte auswählen---"/>
            <w:listItem w:displayText="Aktennotiz" w:value="Aktennotiz"/>
            <w:listItem w:displayText="Antrag" w:value="Antrag"/>
            <w:listItem w:displayText="Auftrag" w:value="Auftrag"/>
            <w:listItem w:displayText="Information" w:value="Information"/>
            <w:listItem w:displayText="Mitteilung" w:value="Mitteilung"/>
            <w:listItem w:displayText="Protokoll" w:value="Protokoll"/>
            <w:listItem w:displayText="Rapport" w:value="Rapport"/>
            <w:listItem w:displayText="Zur Stellungsnahme" w:value="Zur Stellungsnahme"/>
            <w:listItem w:displayText="Zur Orientierung" w:value="Zur Orientierung"/>
          </w:comboBox>
        </w:sdtPr>
        <w:sdtEndPr/>
        <w:sdtContent>
          <w:r w:rsidR="00202F71">
            <w:t>compliance-bericht Informations</w:t>
          </w:r>
          <w:r w:rsidR="001068C3">
            <w:t>sicherhei</w:t>
          </w:r>
          <w:r w:rsidR="005C0F26">
            <w:t>t</w:t>
          </w:r>
        </w:sdtContent>
      </w:sdt>
    </w:p>
    <w:p w:rsidR="009E7BAB" w:rsidRPr="009E7BAB" w:rsidRDefault="009E7BAB" w:rsidP="00EF7605">
      <w:pPr>
        <w:pStyle w:val="UntertitelExtern"/>
      </w:pPr>
      <w:r>
        <w:t xml:space="preserve">erfüllung </w:t>
      </w:r>
      <w:r w:rsidR="000E4895">
        <w:t>der gesetzlichen und regulatorischen Vorgaben</w:t>
      </w:r>
    </w:p>
    <w:p w:rsidR="00702D92" w:rsidRPr="003C433C" w:rsidRDefault="00702D92" w:rsidP="00F9017B"/>
    <w:p w:rsidR="00702D92" w:rsidRPr="003C433C" w:rsidRDefault="00702D92" w:rsidP="00F9017B">
      <w:pPr>
        <w:pStyle w:val="UnterstrichInhaltsverzeichnis"/>
      </w:pPr>
    </w:p>
    <w:p w:rsidR="00702D92" w:rsidRPr="003C433C" w:rsidRDefault="00702D92" w:rsidP="00F9017B"/>
    <w:p w:rsidR="00702D92" w:rsidRPr="003C433C" w:rsidRDefault="00702D92" w:rsidP="00F9017B">
      <w:pPr>
        <w:pStyle w:val="FuturaBook85pt"/>
        <w:tabs>
          <w:tab w:val="left" w:pos="2618"/>
        </w:tabs>
        <w:rPr>
          <w:rFonts w:asciiTheme="minorHAnsi" w:hAnsiTheme="minorHAnsi" w:cs="Times"/>
          <w:szCs w:val="17"/>
        </w:rPr>
      </w:pPr>
      <w:r w:rsidRPr="003C433C">
        <w:rPr>
          <w:rStyle w:val="FuturaBook8ptboldChar"/>
          <w:lang w:val="de-CH"/>
        </w:rPr>
        <w:t xml:space="preserve">Absender </w:t>
      </w:r>
      <w:r w:rsidRPr="003C433C">
        <w:rPr>
          <w:rFonts w:asciiTheme="minorHAnsi" w:hAnsiTheme="minorHAnsi" w:cs="Times"/>
          <w:szCs w:val="17"/>
        </w:rPr>
        <w:tab/>
      </w:r>
      <w:r w:rsidR="009E7BAB">
        <w:t>Elisabeth Schai</w:t>
      </w:r>
      <w:r w:rsidR="00F43929">
        <w:t>, Leiterin Informationssicherheit</w:t>
      </w:r>
    </w:p>
    <w:p w:rsidR="00702D92" w:rsidRPr="003C433C" w:rsidRDefault="00702D92" w:rsidP="00F9017B">
      <w:pPr>
        <w:pStyle w:val="FuturaBook85pt"/>
        <w:tabs>
          <w:tab w:val="left" w:pos="2618"/>
        </w:tabs>
        <w:rPr>
          <w:rFonts w:asciiTheme="minorHAnsi" w:hAnsiTheme="minorHAnsi" w:cs="Times"/>
          <w:szCs w:val="17"/>
        </w:rPr>
      </w:pPr>
      <w:r w:rsidRPr="003C433C">
        <w:rPr>
          <w:rStyle w:val="FuturaBook8ptboldChar"/>
          <w:lang w:val="de-CH"/>
        </w:rPr>
        <w:t>Telefon</w:t>
      </w:r>
      <w:r w:rsidRPr="003C433C">
        <w:rPr>
          <w:rFonts w:asciiTheme="minorHAnsi" w:hAnsiTheme="minorHAnsi" w:cs="Times"/>
          <w:szCs w:val="17"/>
        </w:rPr>
        <w:tab/>
      </w:r>
      <w:r w:rsidR="00F43929">
        <w:rPr>
          <w:rFonts w:asciiTheme="minorHAnsi" w:hAnsiTheme="minorHAnsi" w:cs="Times"/>
          <w:szCs w:val="17"/>
        </w:rPr>
        <w:t xml:space="preserve">071 626 </w:t>
      </w:r>
      <w:r w:rsidR="009E7BAB">
        <w:rPr>
          <w:rFonts w:asciiTheme="minorHAnsi" w:hAnsiTheme="minorHAnsi" w:cs="Times"/>
          <w:szCs w:val="17"/>
        </w:rPr>
        <w:t>68</w:t>
      </w:r>
      <w:r w:rsidR="00F43929">
        <w:rPr>
          <w:rFonts w:asciiTheme="minorHAnsi" w:hAnsiTheme="minorHAnsi" w:cs="Times"/>
          <w:szCs w:val="17"/>
        </w:rPr>
        <w:t xml:space="preserve"> </w:t>
      </w:r>
      <w:r w:rsidR="009E7BAB">
        <w:rPr>
          <w:rFonts w:asciiTheme="minorHAnsi" w:hAnsiTheme="minorHAnsi" w:cs="Times"/>
          <w:szCs w:val="17"/>
        </w:rPr>
        <w:t>94</w:t>
      </w:r>
    </w:p>
    <w:p w:rsidR="00702D92" w:rsidRPr="003C433C" w:rsidRDefault="00702D92" w:rsidP="00F9017B">
      <w:pPr>
        <w:pStyle w:val="FuturaBook85pt"/>
        <w:tabs>
          <w:tab w:val="left" w:pos="2618"/>
        </w:tabs>
        <w:rPr>
          <w:rFonts w:asciiTheme="minorHAnsi" w:hAnsiTheme="minorHAnsi" w:cs="Times"/>
          <w:szCs w:val="17"/>
        </w:rPr>
      </w:pPr>
      <w:r w:rsidRPr="003C433C">
        <w:rPr>
          <w:rStyle w:val="FuturaBook8ptboldChar"/>
          <w:lang w:val="de-CH"/>
        </w:rPr>
        <w:t>E-Mail</w:t>
      </w:r>
      <w:r w:rsidRPr="003C433C">
        <w:rPr>
          <w:rFonts w:asciiTheme="minorHAnsi" w:hAnsiTheme="minorHAnsi" w:cs="Times"/>
          <w:szCs w:val="17"/>
        </w:rPr>
        <w:tab/>
      </w:r>
      <w:r w:rsidR="009E7BAB">
        <w:rPr>
          <w:rFonts w:asciiTheme="minorHAnsi" w:hAnsiTheme="minorHAnsi" w:cs="Times"/>
          <w:szCs w:val="17"/>
        </w:rPr>
        <w:t>elisabeth.schai</w:t>
      </w:r>
      <w:r w:rsidR="00230B95">
        <w:rPr>
          <w:rFonts w:asciiTheme="minorHAnsi" w:hAnsiTheme="minorHAnsi" w:cs="Times"/>
          <w:szCs w:val="17"/>
        </w:rPr>
        <w:t>@tkb.ch</w:t>
      </w:r>
    </w:p>
    <w:p w:rsidR="00702D92" w:rsidRPr="003C433C" w:rsidRDefault="00702D92" w:rsidP="00F9017B">
      <w:pPr>
        <w:pStyle w:val="FuturaBook85pt"/>
        <w:tabs>
          <w:tab w:val="left" w:pos="2618"/>
        </w:tabs>
        <w:rPr>
          <w:rFonts w:asciiTheme="minorHAnsi" w:hAnsiTheme="minorHAnsi" w:cs="Times"/>
          <w:szCs w:val="17"/>
        </w:rPr>
      </w:pPr>
    </w:p>
    <w:p w:rsidR="00702D92" w:rsidRPr="003C433C" w:rsidRDefault="00702D92" w:rsidP="00F9017B">
      <w:pPr>
        <w:pStyle w:val="FuturaBook85pt"/>
        <w:tabs>
          <w:tab w:val="left" w:pos="2618"/>
        </w:tabs>
        <w:rPr>
          <w:rFonts w:asciiTheme="minorHAnsi" w:hAnsiTheme="minorHAnsi" w:cs="Times"/>
          <w:szCs w:val="17"/>
        </w:rPr>
      </w:pPr>
      <w:r w:rsidRPr="003C433C">
        <w:rPr>
          <w:rStyle w:val="FuturaBook8ptboldChar"/>
          <w:lang w:val="de-CH"/>
        </w:rPr>
        <w:t xml:space="preserve">Bestimmt für </w:t>
      </w:r>
      <w:r w:rsidRPr="003C433C">
        <w:rPr>
          <w:rFonts w:asciiTheme="minorHAnsi" w:hAnsiTheme="minorHAnsi" w:cs="Times"/>
          <w:szCs w:val="17"/>
        </w:rPr>
        <w:tab/>
      </w:r>
      <w:r w:rsidR="009E7BAB">
        <w:rPr>
          <w:rFonts w:asciiTheme="minorHAnsi" w:hAnsiTheme="minorHAnsi" w:cs="Times"/>
          <w:szCs w:val="17"/>
        </w:rPr>
        <w:t>Detlev Basse, Leiter Recht &amp; Compliance</w:t>
      </w:r>
      <w:r w:rsidRPr="003C433C">
        <w:rPr>
          <w:rFonts w:asciiTheme="minorHAnsi" w:hAnsiTheme="minorHAnsi" w:cs="Times"/>
          <w:szCs w:val="17"/>
        </w:rPr>
        <w:tab/>
      </w:r>
    </w:p>
    <w:p w:rsidR="00702D92" w:rsidRPr="003C433C" w:rsidRDefault="00702D92" w:rsidP="00F9017B">
      <w:pPr>
        <w:pStyle w:val="FuturaBook85pt"/>
        <w:tabs>
          <w:tab w:val="left" w:pos="2618"/>
        </w:tabs>
        <w:rPr>
          <w:rFonts w:asciiTheme="minorHAnsi" w:hAnsiTheme="minorHAnsi" w:cs="Times"/>
          <w:szCs w:val="17"/>
        </w:rPr>
      </w:pPr>
      <w:r w:rsidRPr="003C433C">
        <w:rPr>
          <w:rStyle w:val="FuturaBook8ptboldChar"/>
          <w:lang w:val="de-CH"/>
        </w:rPr>
        <w:t>Zur Kenntnis an</w:t>
      </w:r>
      <w:r w:rsidRPr="003C433C">
        <w:rPr>
          <w:rFonts w:asciiTheme="minorHAnsi" w:hAnsiTheme="minorHAnsi" w:cs="Times"/>
          <w:b/>
          <w:sz w:val="16"/>
          <w:szCs w:val="16"/>
        </w:rPr>
        <w:t xml:space="preserve"> </w:t>
      </w:r>
      <w:r w:rsidRPr="003C433C">
        <w:rPr>
          <w:rFonts w:asciiTheme="minorHAnsi" w:hAnsiTheme="minorHAnsi" w:cs="Times"/>
          <w:szCs w:val="17"/>
        </w:rPr>
        <w:tab/>
      </w:r>
      <w:r w:rsidR="009E7BAB">
        <w:rPr>
          <w:rFonts w:asciiTheme="minorHAnsi" w:hAnsiTheme="minorHAnsi" w:cs="Times"/>
          <w:szCs w:val="17"/>
        </w:rPr>
        <w:t>Erich Meier, Leiter IT</w:t>
      </w:r>
    </w:p>
    <w:p w:rsidR="00702D92" w:rsidRPr="003C433C" w:rsidRDefault="00702D92" w:rsidP="00F9017B">
      <w:pPr>
        <w:pStyle w:val="FuturaBook85pt"/>
        <w:tabs>
          <w:tab w:val="left" w:pos="2618"/>
        </w:tabs>
        <w:rPr>
          <w:rFonts w:asciiTheme="minorHAnsi" w:hAnsiTheme="minorHAnsi" w:cs="Times"/>
          <w:szCs w:val="17"/>
        </w:rPr>
      </w:pPr>
    </w:p>
    <w:p w:rsidR="00702D92" w:rsidRPr="003C433C" w:rsidRDefault="00702D92" w:rsidP="00F9017B">
      <w:pPr>
        <w:pStyle w:val="FuturaBook85pt"/>
        <w:tabs>
          <w:tab w:val="left" w:pos="2618"/>
        </w:tabs>
        <w:rPr>
          <w:rFonts w:asciiTheme="minorHAnsi" w:hAnsiTheme="minorHAnsi" w:cs="Times"/>
          <w:szCs w:val="17"/>
        </w:rPr>
      </w:pPr>
      <w:r w:rsidRPr="003C433C">
        <w:rPr>
          <w:rStyle w:val="FuturaBook8ptboldChar"/>
          <w:lang w:val="de-CH"/>
        </w:rPr>
        <w:t>Ort, Datum</w:t>
      </w:r>
      <w:r w:rsidRPr="003C433C">
        <w:rPr>
          <w:rFonts w:asciiTheme="minorHAnsi" w:hAnsiTheme="minorHAnsi" w:cs="Times"/>
          <w:szCs w:val="17"/>
        </w:rPr>
        <w:tab/>
        <w:t xml:space="preserve">Weinfelden, </w:t>
      </w:r>
      <w:r w:rsidR="001068C3">
        <w:rPr>
          <w:rFonts w:asciiTheme="minorHAnsi" w:hAnsiTheme="minorHAnsi" w:cs="Times"/>
          <w:szCs w:val="17"/>
        </w:rPr>
        <w:t>2</w:t>
      </w:r>
      <w:r w:rsidR="002272F5">
        <w:rPr>
          <w:rFonts w:asciiTheme="minorHAnsi" w:hAnsiTheme="minorHAnsi" w:cs="Times"/>
          <w:szCs w:val="17"/>
        </w:rPr>
        <w:t>8</w:t>
      </w:r>
      <w:r w:rsidR="001068C3">
        <w:rPr>
          <w:rFonts w:asciiTheme="minorHAnsi" w:hAnsiTheme="minorHAnsi" w:cs="Times"/>
          <w:szCs w:val="17"/>
        </w:rPr>
        <w:t>. April 2015</w:t>
      </w:r>
    </w:p>
    <w:p w:rsidR="00702D92" w:rsidRPr="003C433C" w:rsidRDefault="00702D92" w:rsidP="00F9017B">
      <w:pPr>
        <w:pStyle w:val="UnterstrichInhaltsverzeichnis"/>
      </w:pPr>
    </w:p>
    <w:p w:rsidR="00702D92" w:rsidRPr="003C433C" w:rsidRDefault="004B6328" w:rsidP="0097394D">
      <w:pPr>
        <w:pStyle w:val="berschrift1"/>
        <w:ind w:left="426"/>
      </w:pPr>
      <w:r>
        <w:t>Ausgangslage</w:t>
      </w:r>
    </w:p>
    <w:p w:rsidR="00E71900" w:rsidRDefault="00E71900" w:rsidP="00F9017B">
      <w:r>
        <w:t xml:space="preserve">Im Oktober 2013 aktualisierte die FINMA das Rundschreiben 2008/21 Operationelle Risiken. </w:t>
      </w:r>
      <w:r w:rsidR="00BA6224">
        <w:t xml:space="preserve">Im </w:t>
      </w:r>
      <w:r>
        <w:t xml:space="preserve">Anhang 3 des Rundschreibens </w:t>
      </w:r>
      <w:r w:rsidR="00553263">
        <w:t>wird</w:t>
      </w:r>
      <w:r>
        <w:t xml:space="preserve"> in neun Grundsätzen das sachgerechte Management von Risiken im Zusammenhang mi</w:t>
      </w:r>
      <w:r w:rsidR="00553263">
        <w:t>t der Vertraulichkeit elektronis</w:t>
      </w:r>
      <w:r>
        <w:t>cher Kundendaten natürlicher Personen geregelt. D</w:t>
      </w:r>
      <w:r w:rsidR="00135108">
        <w:t xml:space="preserve">as aktualisierte Rundschreiben  tritt auf </w:t>
      </w:r>
      <w:r>
        <w:t xml:space="preserve"> den 1. Januar 2015 </w:t>
      </w:r>
      <w:r w:rsidR="00135108">
        <w:t>in Kraft</w:t>
      </w:r>
      <w:r>
        <w:t xml:space="preserve">. </w:t>
      </w:r>
    </w:p>
    <w:p w:rsidR="00D83612" w:rsidRDefault="00E71900" w:rsidP="00F9017B">
      <w:r>
        <w:t xml:space="preserve">Im </w:t>
      </w:r>
      <w:r w:rsidR="00BA6224">
        <w:t xml:space="preserve">Compliance-Bericht werden die </w:t>
      </w:r>
      <w:r w:rsidR="00CC2189">
        <w:t xml:space="preserve">Ergebnisse der </w:t>
      </w:r>
      <w:r>
        <w:t xml:space="preserve">Assessments, </w:t>
      </w:r>
      <w:r w:rsidR="00BA6224">
        <w:t xml:space="preserve">Kontrollen </w:t>
      </w:r>
      <w:r>
        <w:t xml:space="preserve">und Massnahmen </w:t>
      </w:r>
      <w:r w:rsidR="00747C0C">
        <w:t>beschrieben</w:t>
      </w:r>
      <w:r w:rsidR="00553263">
        <w:t>, um die Erfüllung de</w:t>
      </w:r>
      <w:r w:rsidR="000D26C7">
        <w:t>s FINMA-Rundschreibens zu b</w:t>
      </w:r>
      <w:r w:rsidR="00553263">
        <w:t>e</w:t>
      </w:r>
      <w:r w:rsidR="000D26C7">
        <w:t>legen.</w:t>
      </w:r>
      <w:r>
        <w:t xml:space="preserve"> Auch </w:t>
      </w:r>
      <w:r w:rsidR="00D83612">
        <w:t xml:space="preserve">die </w:t>
      </w:r>
      <w:r w:rsidR="00F43929">
        <w:t xml:space="preserve">Wirksamkeit der </w:t>
      </w:r>
      <w:r w:rsidR="00D83612">
        <w:t>Massnahmen zur Einhaltung des Datenschutzgesetzes</w:t>
      </w:r>
      <w:r>
        <w:t xml:space="preserve"> </w:t>
      </w:r>
      <w:r w:rsidR="00553263">
        <w:t>wird</w:t>
      </w:r>
      <w:r>
        <w:t xml:space="preserve"> aufgezeigt</w:t>
      </w:r>
      <w:r w:rsidR="00D83612">
        <w:t>.</w:t>
      </w:r>
    </w:p>
    <w:p w:rsidR="000E4895" w:rsidRPr="003C433C" w:rsidRDefault="000E4895" w:rsidP="00F9017B">
      <w:r>
        <w:t>D</w:t>
      </w:r>
      <w:r w:rsidR="002272F5">
        <w:t>ies</w:t>
      </w:r>
      <w:r>
        <w:t xml:space="preserve">er Bericht umfasst </w:t>
      </w:r>
      <w:r w:rsidR="00AD439C">
        <w:t>den Zeitraum  vom 1. Januar</w:t>
      </w:r>
      <w:r>
        <w:t xml:space="preserve"> bis 31. Dezember 2014.</w:t>
      </w:r>
    </w:p>
    <w:p w:rsidR="00702D92" w:rsidRPr="003C433C" w:rsidRDefault="00D83612" w:rsidP="0097394D">
      <w:pPr>
        <w:pStyle w:val="berschrift1"/>
        <w:ind w:left="426"/>
      </w:pPr>
      <w:r>
        <w:t>Grundlagen</w:t>
      </w:r>
    </w:p>
    <w:p w:rsidR="00BA6224" w:rsidRDefault="00EB553B" w:rsidP="000E4895">
      <w:pPr>
        <w:pStyle w:val="berschrift2"/>
        <w:numPr>
          <w:ilvl w:val="0"/>
          <w:numId w:val="0"/>
        </w:numPr>
      </w:pPr>
      <w:r>
        <w:t>Gesetzliche und regulatorische Vorgaben</w:t>
      </w:r>
    </w:p>
    <w:p w:rsidR="00EB553B" w:rsidRPr="00EB553B" w:rsidRDefault="00EB553B" w:rsidP="005244FC">
      <w:pPr>
        <w:pStyle w:val="Listenabsatz"/>
        <w:numPr>
          <w:ilvl w:val="0"/>
          <w:numId w:val="11"/>
        </w:numPr>
        <w:ind w:left="426"/>
      </w:pPr>
      <w:r w:rsidRPr="00EB553B">
        <w:t>DSG: Bundesgesetz über den Datenschutz (DSG) vom 19. Juni 1992 (Stand 1. Januar 2008)</w:t>
      </w:r>
    </w:p>
    <w:p w:rsidR="00EB553B" w:rsidRPr="00EB553B" w:rsidRDefault="00EB553B" w:rsidP="005244FC">
      <w:pPr>
        <w:pStyle w:val="Listenabsatz"/>
        <w:numPr>
          <w:ilvl w:val="0"/>
          <w:numId w:val="11"/>
        </w:numPr>
        <w:ind w:left="426"/>
      </w:pPr>
      <w:r w:rsidRPr="00EB553B">
        <w:t>VDSG: Verordnung zum Bundesgesetz über den Datenschutz (VDSG) vom 14. Juni 1993</w:t>
      </w:r>
    </w:p>
    <w:p w:rsidR="00EB553B" w:rsidRPr="00EB553B" w:rsidRDefault="008556FC" w:rsidP="005244FC">
      <w:pPr>
        <w:pStyle w:val="Listenabsatz"/>
        <w:numPr>
          <w:ilvl w:val="0"/>
          <w:numId w:val="11"/>
        </w:numPr>
        <w:ind w:left="426"/>
      </w:pPr>
      <w:r>
        <w:t>F</w:t>
      </w:r>
      <w:r w:rsidR="00EB553B">
        <w:t>INMA RS 2008/21 Anhang 3</w:t>
      </w:r>
      <w:r w:rsidR="007031A3">
        <w:t xml:space="preserve"> / Umgang mit elektronischen Kundendaten</w:t>
      </w:r>
    </w:p>
    <w:p w:rsidR="00BA6224" w:rsidRDefault="00EB553B" w:rsidP="000E4895">
      <w:pPr>
        <w:pStyle w:val="berschrift2"/>
        <w:numPr>
          <w:ilvl w:val="0"/>
          <w:numId w:val="0"/>
        </w:numPr>
      </w:pPr>
      <w:r>
        <w:t>Internationale Standards</w:t>
      </w:r>
    </w:p>
    <w:p w:rsidR="00EB553B" w:rsidRPr="00D1524F" w:rsidRDefault="002A525A" w:rsidP="005244FC">
      <w:pPr>
        <w:pStyle w:val="Listenabsatz"/>
        <w:numPr>
          <w:ilvl w:val="0"/>
          <w:numId w:val="11"/>
        </w:numPr>
        <w:ind w:left="426"/>
        <w:rPr>
          <w:lang w:val="fr-CH"/>
        </w:rPr>
      </w:pPr>
      <w:r w:rsidRPr="00D1524F">
        <w:rPr>
          <w:lang w:val="fr-CH"/>
        </w:rPr>
        <w:t xml:space="preserve">International Standard Organisation; </w:t>
      </w:r>
      <w:proofErr w:type="spellStart"/>
      <w:r w:rsidRPr="00D1524F">
        <w:rPr>
          <w:lang w:val="fr-CH"/>
        </w:rPr>
        <w:t>Requirements</w:t>
      </w:r>
      <w:proofErr w:type="spellEnd"/>
      <w:r w:rsidRPr="00D1524F">
        <w:rPr>
          <w:lang w:val="fr-CH"/>
        </w:rPr>
        <w:t xml:space="preserve"> for information </w:t>
      </w:r>
      <w:proofErr w:type="spellStart"/>
      <w:r w:rsidRPr="00D1524F">
        <w:rPr>
          <w:lang w:val="fr-CH"/>
        </w:rPr>
        <w:t>security</w:t>
      </w:r>
      <w:proofErr w:type="spellEnd"/>
      <w:r w:rsidRPr="00D1524F">
        <w:rPr>
          <w:lang w:val="fr-CH"/>
        </w:rPr>
        <w:t xml:space="preserve"> management</w:t>
      </w:r>
      <w:r w:rsidR="00EB553B" w:rsidRPr="00D1524F">
        <w:rPr>
          <w:lang w:val="fr-CH"/>
        </w:rPr>
        <w:t xml:space="preserve"> ISO/IEC 27001:20</w:t>
      </w:r>
      <w:r w:rsidR="00135108">
        <w:rPr>
          <w:lang w:val="fr-CH"/>
        </w:rPr>
        <w:t>05</w:t>
      </w:r>
    </w:p>
    <w:p w:rsidR="005C0F26" w:rsidRPr="005C0F26" w:rsidRDefault="002A525A" w:rsidP="005244FC">
      <w:pPr>
        <w:pStyle w:val="Listenabsatz"/>
        <w:numPr>
          <w:ilvl w:val="0"/>
          <w:numId w:val="11"/>
        </w:numPr>
        <w:ind w:left="426"/>
        <w:rPr>
          <w:lang w:val="en-US"/>
        </w:rPr>
      </w:pPr>
      <w:r w:rsidRPr="00606C6A">
        <w:rPr>
          <w:lang w:val="en-US"/>
        </w:rPr>
        <w:t>International Standard Organisation; Code of practice for information security management</w:t>
      </w:r>
      <w:r w:rsidR="00F43929" w:rsidRPr="00606C6A">
        <w:rPr>
          <w:lang w:val="en-US"/>
        </w:rPr>
        <w:t xml:space="preserve"> </w:t>
      </w:r>
      <w:r w:rsidR="00EB553B" w:rsidRPr="00606C6A">
        <w:rPr>
          <w:lang w:val="en-US"/>
        </w:rPr>
        <w:t>ISO/IEC 27002:</w:t>
      </w:r>
      <w:r w:rsidR="00D1524F" w:rsidRPr="00606C6A">
        <w:rPr>
          <w:lang w:val="en-US"/>
        </w:rPr>
        <w:t>2</w:t>
      </w:r>
      <w:r w:rsidR="00EB553B" w:rsidRPr="00606C6A">
        <w:rPr>
          <w:lang w:val="en-US"/>
        </w:rPr>
        <w:t>0</w:t>
      </w:r>
      <w:r w:rsidR="00135108">
        <w:rPr>
          <w:lang w:val="en-US"/>
        </w:rPr>
        <w:t>05</w:t>
      </w:r>
    </w:p>
    <w:p w:rsidR="005C0F26" w:rsidRPr="003C433C" w:rsidRDefault="005C0F26" w:rsidP="000E4895">
      <w:pPr>
        <w:pStyle w:val="berschrift2"/>
        <w:numPr>
          <w:ilvl w:val="0"/>
          <w:numId w:val="0"/>
        </w:numPr>
      </w:pPr>
      <w:r>
        <w:t>Weisungen</w:t>
      </w:r>
    </w:p>
    <w:p w:rsidR="005C0F26" w:rsidRPr="005C0F26" w:rsidRDefault="005C0F26" w:rsidP="005244FC">
      <w:pPr>
        <w:pStyle w:val="Listenabsatz"/>
        <w:numPr>
          <w:ilvl w:val="0"/>
          <w:numId w:val="11"/>
        </w:numPr>
        <w:ind w:left="426"/>
        <w:rPr>
          <w:lang w:val="fr-CH"/>
        </w:rPr>
      </w:pPr>
      <w:r w:rsidRPr="005C0F26">
        <w:rPr>
          <w:lang w:val="fr-CH"/>
        </w:rPr>
        <w:t>Informationssicherheitspolitik</w:t>
      </w:r>
    </w:p>
    <w:p w:rsidR="00702D92" w:rsidRDefault="008556FC" w:rsidP="000E4895">
      <w:pPr>
        <w:pStyle w:val="berschrift2"/>
        <w:numPr>
          <w:ilvl w:val="0"/>
          <w:numId w:val="0"/>
        </w:numPr>
      </w:pPr>
      <w:r>
        <w:t>Assessments</w:t>
      </w:r>
    </w:p>
    <w:p w:rsidR="00A85EB5" w:rsidRPr="00A85EB5" w:rsidRDefault="000E4895" w:rsidP="00A85EB5">
      <w:pPr>
        <w:pStyle w:val="Listenabsatz"/>
        <w:numPr>
          <w:ilvl w:val="0"/>
          <w:numId w:val="11"/>
        </w:numPr>
        <w:ind w:left="426"/>
      </w:pPr>
      <w:proofErr w:type="spellStart"/>
      <w:r>
        <w:t>Risk</w:t>
      </w:r>
      <w:proofErr w:type="spellEnd"/>
      <w:r>
        <w:t xml:space="preserve"> Assessment</w:t>
      </w:r>
    </w:p>
    <w:p w:rsidR="008556FC" w:rsidRPr="005C0F26" w:rsidRDefault="008556FC" w:rsidP="005244FC">
      <w:pPr>
        <w:pStyle w:val="Listenabsatz"/>
        <w:numPr>
          <w:ilvl w:val="0"/>
          <w:numId w:val="11"/>
        </w:numPr>
        <w:ind w:left="426"/>
        <w:rPr>
          <w:lang w:val="fr-CH"/>
        </w:rPr>
      </w:pPr>
      <w:proofErr w:type="spellStart"/>
      <w:r w:rsidRPr="005C0F26">
        <w:rPr>
          <w:lang w:val="fr-CH"/>
        </w:rPr>
        <w:t>Assessment</w:t>
      </w:r>
      <w:r w:rsidR="005C0F26">
        <w:rPr>
          <w:lang w:val="fr-CH"/>
        </w:rPr>
        <w:t>s</w:t>
      </w:r>
      <w:proofErr w:type="spellEnd"/>
      <w:r w:rsidRPr="005C0F26">
        <w:rPr>
          <w:lang w:val="fr-CH"/>
        </w:rPr>
        <w:t xml:space="preserve"> </w:t>
      </w:r>
      <w:proofErr w:type="spellStart"/>
      <w:r w:rsidRPr="005C0F26">
        <w:rPr>
          <w:lang w:val="fr-CH"/>
        </w:rPr>
        <w:t>Informationssicherheit</w:t>
      </w:r>
      <w:proofErr w:type="spellEnd"/>
    </w:p>
    <w:p w:rsidR="00702D92" w:rsidRPr="005C0F26" w:rsidRDefault="008556FC" w:rsidP="005244FC">
      <w:pPr>
        <w:pStyle w:val="Listenabsatz"/>
        <w:numPr>
          <w:ilvl w:val="0"/>
          <w:numId w:val="11"/>
        </w:numPr>
        <w:ind w:left="426"/>
        <w:rPr>
          <w:lang w:val="fr-CH"/>
        </w:rPr>
      </w:pPr>
      <w:r w:rsidRPr="005C0F26">
        <w:rPr>
          <w:lang w:val="fr-CH"/>
        </w:rPr>
        <w:t>Informationen aus SLA-</w:t>
      </w:r>
      <w:r w:rsidR="00135108" w:rsidRPr="005C0F26">
        <w:rPr>
          <w:lang w:val="fr-CH"/>
        </w:rPr>
        <w:t xml:space="preserve"> und Security-</w:t>
      </w:r>
      <w:r w:rsidRPr="005C0F26">
        <w:rPr>
          <w:lang w:val="fr-CH"/>
        </w:rPr>
        <w:t>Reporting der Provider</w:t>
      </w:r>
    </w:p>
    <w:p w:rsidR="00135108" w:rsidRDefault="00135108" w:rsidP="005244FC">
      <w:pPr>
        <w:pStyle w:val="Listenabsatz"/>
        <w:numPr>
          <w:ilvl w:val="0"/>
          <w:numId w:val="11"/>
        </w:numPr>
        <w:ind w:left="426"/>
        <w:rPr>
          <w:lang w:val="fr-CH"/>
        </w:rPr>
      </w:pPr>
      <w:r w:rsidRPr="005C0F26">
        <w:rPr>
          <w:lang w:val="fr-CH"/>
        </w:rPr>
        <w:t>ISAE 3402-Reports der Provider</w:t>
      </w:r>
    </w:p>
    <w:p w:rsidR="00082B18" w:rsidRDefault="00082B18">
      <w:pPr>
        <w:rPr>
          <w:lang w:val="fr-CH"/>
        </w:rPr>
      </w:pPr>
      <w:r>
        <w:rPr>
          <w:lang w:val="fr-CH"/>
        </w:rPr>
        <w:br w:type="page"/>
      </w:r>
    </w:p>
    <w:p w:rsidR="00082B18" w:rsidRPr="00082B18" w:rsidRDefault="00082B18" w:rsidP="00082B18">
      <w:pPr>
        <w:rPr>
          <w:lang w:val="fr-CH"/>
        </w:rPr>
      </w:pPr>
    </w:p>
    <w:p w:rsidR="00EB553B" w:rsidRPr="003C433C" w:rsidRDefault="002272F5" w:rsidP="0097394D">
      <w:pPr>
        <w:pStyle w:val="berschrift1"/>
        <w:ind w:left="426"/>
      </w:pPr>
      <w:r>
        <w:t xml:space="preserve">Ergebnisse </w:t>
      </w:r>
      <w:r w:rsidR="00135108">
        <w:t>Assessments</w:t>
      </w:r>
    </w:p>
    <w:p w:rsidR="00EB553B" w:rsidRPr="003C433C" w:rsidRDefault="008556FC" w:rsidP="00F9017B">
      <w:r>
        <w:t>I</w:t>
      </w:r>
      <w:r w:rsidR="0003140B">
        <w:t>m Berichtsjahr 2014</w:t>
      </w:r>
      <w:r>
        <w:t xml:space="preserve"> wurden </w:t>
      </w:r>
      <w:r w:rsidR="00135108">
        <w:t xml:space="preserve">durch die Abteilung Informationssicherheit </w:t>
      </w:r>
      <w:r w:rsidR="007031A3">
        <w:t>1</w:t>
      </w:r>
      <w:r w:rsidR="00105261">
        <w:t>‘</w:t>
      </w:r>
      <w:r w:rsidR="007031A3">
        <w:t>153</w:t>
      </w:r>
      <w:r>
        <w:t xml:space="preserve"> </w:t>
      </w:r>
      <w:r w:rsidR="00135108">
        <w:t>Assessments (Kontrollen)</w:t>
      </w:r>
      <w:r>
        <w:t xml:space="preserve"> </w:t>
      </w:r>
      <w:r w:rsidR="00135108">
        <w:t>basierend auf den ISO-Standard</w:t>
      </w:r>
      <w:r w:rsidR="0003140B">
        <w:t>s</w:t>
      </w:r>
      <w:r w:rsidR="00135108">
        <w:t xml:space="preserve"> 27001/2/2005 </w:t>
      </w:r>
      <w:r>
        <w:t>durchgeführt</w:t>
      </w:r>
      <w:r w:rsidR="00F43929">
        <w:t>.</w:t>
      </w:r>
    </w:p>
    <w:p w:rsidR="00135108" w:rsidRPr="003C433C" w:rsidRDefault="00135108" w:rsidP="00F9017B"/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418"/>
        <w:gridCol w:w="1276"/>
        <w:gridCol w:w="1275"/>
        <w:gridCol w:w="1276"/>
        <w:gridCol w:w="1276"/>
      </w:tblGrid>
      <w:tr w:rsidR="00105261" w:rsidRPr="003C433C" w:rsidTr="007069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9" w:type="dxa"/>
          </w:tcPr>
          <w:p w:rsidR="00105261" w:rsidRDefault="00105261" w:rsidP="00F9017B">
            <w:r>
              <w:t>Nr.</w:t>
            </w:r>
          </w:p>
        </w:tc>
        <w:tc>
          <w:tcPr>
            <w:tcW w:w="2693" w:type="dxa"/>
          </w:tcPr>
          <w:p w:rsidR="00105261" w:rsidRPr="003C433C" w:rsidRDefault="00105261" w:rsidP="00F9017B">
            <w:r>
              <w:t>Bereich</w:t>
            </w:r>
          </w:p>
        </w:tc>
        <w:tc>
          <w:tcPr>
            <w:tcW w:w="1418" w:type="dxa"/>
          </w:tcPr>
          <w:p w:rsidR="00105261" w:rsidRDefault="00105261" w:rsidP="00F9017B">
            <w:r>
              <w:t>Anzahl</w:t>
            </w:r>
          </w:p>
          <w:p w:rsidR="00105261" w:rsidRDefault="00105261" w:rsidP="00F9017B">
            <w:r>
              <w:t>Kontrollen</w:t>
            </w:r>
          </w:p>
        </w:tc>
        <w:tc>
          <w:tcPr>
            <w:tcW w:w="1276" w:type="dxa"/>
          </w:tcPr>
          <w:p w:rsidR="00105261" w:rsidRPr="003C433C" w:rsidRDefault="00105261" w:rsidP="00F9017B">
            <w:r>
              <w:t xml:space="preserve">Keine </w:t>
            </w:r>
            <w:proofErr w:type="spellStart"/>
            <w:r>
              <w:t>Findings</w:t>
            </w:r>
            <w:proofErr w:type="spellEnd"/>
          </w:p>
        </w:tc>
        <w:tc>
          <w:tcPr>
            <w:tcW w:w="1275" w:type="dxa"/>
          </w:tcPr>
          <w:p w:rsidR="00105261" w:rsidRDefault="00105261" w:rsidP="00EB1415">
            <w:proofErr w:type="spellStart"/>
            <w:r>
              <w:t>Findings</w:t>
            </w:r>
            <w:proofErr w:type="spellEnd"/>
          </w:p>
          <w:p w:rsidR="00105261" w:rsidRPr="003C433C" w:rsidRDefault="00105261" w:rsidP="00EB1415">
            <w:r>
              <w:t>Gering</w:t>
            </w:r>
          </w:p>
        </w:tc>
        <w:tc>
          <w:tcPr>
            <w:tcW w:w="1276" w:type="dxa"/>
          </w:tcPr>
          <w:p w:rsidR="00105261" w:rsidRPr="003C433C" w:rsidRDefault="00105261" w:rsidP="00F9017B">
            <w:proofErr w:type="spellStart"/>
            <w:r>
              <w:t>Findings</w:t>
            </w:r>
            <w:proofErr w:type="spellEnd"/>
            <w:r>
              <w:t xml:space="preserve"> Mittel</w:t>
            </w:r>
          </w:p>
        </w:tc>
        <w:tc>
          <w:tcPr>
            <w:tcW w:w="1276" w:type="dxa"/>
          </w:tcPr>
          <w:p w:rsidR="00105261" w:rsidRDefault="00105261" w:rsidP="00EB1415">
            <w:proofErr w:type="spellStart"/>
            <w:r>
              <w:t>Findings</w:t>
            </w:r>
            <w:proofErr w:type="spellEnd"/>
          </w:p>
          <w:p w:rsidR="00105261" w:rsidRPr="003C433C" w:rsidRDefault="00105261" w:rsidP="00EB1415">
            <w:r>
              <w:t>Hoch</w:t>
            </w:r>
          </w:p>
        </w:tc>
      </w:tr>
      <w:tr w:rsidR="00105261" w:rsidRPr="003C433C" w:rsidTr="00706935">
        <w:tc>
          <w:tcPr>
            <w:tcW w:w="709" w:type="dxa"/>
          </w:tcPr>
          <w:p w:rsidR="00105261" w:rsidRDefault="00105261" w:rsidP="00E45670">
            <w:r>
              <w:t>1</w:t>
            </w:r>
          </w:p>
        </w:tc>
        <w:tc>
          <w:tcPr>
            <w:tcW w:w="2693" w:type="dxa"/>
          </w:tcPr>
          <w:p w:rsidR="00105261" w:rsidRPr="003C433C" w:rsidRDefault="00105261" w:rsidP="00E45670">
            <w:r>
              <w:t>Organisation</w:t>
            </w:r>
          </w:p>
        </w:tc>
        <w:tc>
          <w:tcPr>
            <w:tcW w:w="1418" w:type="dxa"/>
          </w:tcPr>
          <w:p w:rsidR="00105261" w:rsidRDefault="00105261" w:rsidP="00EF0CAF">
            <w:pPr>
              <w:jc w:val="right"/>
            </w:pPr>
            <w:r>
              <w:t>44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16</w:t>
            </w:r>
          </w:p>
        </w:tc>
        <w:tc>
          <w:tcPr>
            <w:tcW w:w="1275" w:type="dxa"/>
          </w:tcPr>
          <w:p w:rsidR="00105261" w:rsidRPr="003C433C" w:rsidRDefault="00105261" w:rsidP="00EF0CAF">
            <w:pPr>
              <w:jc w:val="right"/>
            </w:pPr>
            <w:r>
              <w:t>18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10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0</w:t>
            </w:r>
          </w:p>
        </w:tc>
      </w:tr>
      <w:tr w:rsidR="00105261" w:rsidRPr="003C433C" w:rsidTr="00706935">
        <w:tc>
          <w:tcPr>
            <w:tcW w:w="709" w:type="dxa"/>
          </w:tcPr>
          <w:p w:rsidR="00105261" w:rsidRDefault="00105261" w:rsidP="00F9017B">
            <w:r>
              <w:t>2</w:t>
            </w:r>
          </w:p>
        </w:tc>
        <w:tc>
          <w:tcPr>
            <w:tcW w:w="2693" w:type="dxa"/>
          </w:tcPr>
          <w:p w:rsidR="00105261" w:rsidRPr="003C433C" w:rsidRDefault="00105261" w:rsidP="00F9017B">
            <w:r>
              <w:t>Datenschutz und Sicherheit</w:t>
            </w:r>
          </w:p>
        </w:tc>
        <w:tc>
          <w:tcPr>
            <w:tcW w:w="1418" w:type="dxa"/>
          </w:tcPr>
          <w:p w:rsidR="00105261" w:rsidRDefault="00105261" w:rsidP="00EF0CAF">
            <w:pPr>
              <w:jc w:val="right"/>
            </w:pPr>
            <w:r>
              <w:t>650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622</w:t>
            </w:r>
          </w:p>
        </w:tc>
        <w:tc>
          <w:tcPr>
            <w:tcW w:w="1275" w:type="dxa"/>
          </w:tcPr>
          <w:p w:rsidR="00105261" w:rsidRPr="003C433C" w:rsidRDefault="00105261" w:rsidP="00EF0CAF">
            <w:pPr>
              <w:jc w:val="right"/>
            </w:pPr>
            <w:r>
              <w:t>15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4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9</w:t>
            </w:r>
          </w:p>
        </w:tc>
      </w:tr>
      <w:tr w:rsidR="00105261" w:rsidRPr="003C433C" w:rsidTr="00706935">
        <w:tc>
          <w:tcPr>
            <w:tcW w:w="709" w:type="dxa"/>
          </w:tcPr>
          <w:p w:rsidR="00105261" w:rsidRDefault="00105261" w:rsidP="00F9017B">
            <w:r>
              <w:t>3</w:t>
            </w:r>
          </w:p>
        </w:tc>
        <w:tc>
          <w:tcPr>
            <w:tcW w:w="2693" w:type="dxa"/>
          </w:tcPr>
          <w:p w:rsidR="00105261" w:rsidRDefault="00105261" w:rsidP="00F9017B">
            <w:r>
              <w:t>Personelle Sicherheit</w:t>
            </w:r>
          </w:p>
        </w:tc>
        <w:tc>
          <w:tcPr>
            <w:tcW w:w="1418" w:type="dxa"/>
          </w:tcPr>
          <w:p w:rsidR="00105261" w:rsidRDefault="00105261" w:rsidP="00EF0CAF">
            <w:pPr>
              <w:jc w:val="right"/>
            </w:pPr>
            <w:r>
              <w:t>72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47</w:t>
            </w:r>
          </w:p>
        </w:tc>
        <w:tc>
          <w:tcPr>
            <w:tcW w:w="1275" w:type="dxa"/>
          </w:tcPr>
          <w:p w:rsidR="00105261" w:rsidRPr="003C433C" w:rsidRDefault="00105261" w:rsidP="00EF0CAF">
            <w:pPr>
              <w:jc w:val="right"/>
            </w:pPr>
            <w:r>
              <w:t>22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3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0</w:t>
            </w:r>
          </w:p>
        </w:tc>
      </w:tr>
      <w:tr w:rsidR="00105261" w:rsidRPr="003C433C" w:rsidTr="00706935">
        <w:tc>
          <w:tcPr>
            <w:tcW w:w="709" w:type="dxa"/>
          </w:tcPr>
          <w:p w:rsidR="00105261" w:rsidRDefault="00105261" w:rsidP="00F9017B">
            <w:r>
              <w:t>4</w:t>
            </w:r>
          </w:p>
        </w:tc>
        <w:tc>
          <w:tcPr>
            <w:tcW w:w="2693" w:type="dxa"/>
          </w:tcPr>
          <w:p w:rsidR="00105261" w:rsidRDefault="00105261" w:rsidP="00F9017B">
            <w:r>
              <w:t>Berechtigungen</w:t>
            </w:r>
          </w:p>
        </w:tc>
        <w:tc>
          <w:tcPr>
            <w:tcW w:w="1418" w:type="dxa"/>
          </w:tcPr>
          <w:p w:rsidR="00105261" w:rsidRDefault="00105261" w:rsidP="00EF0CAF">
            <w:pPr>
              <w:jc w:val="right"/>
            </w:pPr>
            <w:r>
              <w:t>182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177</w:t>
            </w:r>
          </w:p>
        </w:tc>
        <w:tc>
          <w:tcPr>
            <w:tcW w:w="1275" w:type="dxa"/>
          </w:tcPr>
          <w:p w:rsidR="00105261" w:rsidRPr="003C433C" w:rsidRDefault="00105261" w:rsidP="00EF0CAF">
            <w:pPr>
              <w:jc w:val="right"/>
            </w:pPr>
            <w:r>
              <w:t>3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2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0</w:t>
            </w:r>
          </w:p>
        </w:tc>
      </w:tr>
      <w:tr w:rsidR="00105261" w:rsidRPr="003C433C" w:rsidTr="00706935">
        <w:tc>
          <w:tcPr>
            <w:tcW w:w="709" w:type="dxa"/>
          </w:tcPr>
          <w:p w:rsidR="00105261" w:rsidRDefault="00105261" w:rsidP="00F9017B">
            <w:r>
              <w:t>5</w:t>
            </w:r>
          </w:p>
        </w:tc>
        <w:tc>
          <w:tcPr>
            <w:tcW w:w="2693" w:type="dxa"/>
          </w:tcPr>
          <w:p w:rsidR="00105261" w:rsidRDefault="00105261" w:rsidP="00F9017B">
            <w:r>
              <w:t>Infrastruktur und Betrieb</w:t>
            </w:r>
          </w:p>
        </w:tc>
        <w:tc>
          <w:tcPr>
            <w:tcW w:w="1418" w:type="dxa"/>
          </w:tcPr>
          <w:p w:rsidR="00105261" w:rsidRDefault="00105261" w:rsidP="00EF0CAF">
            <w:pPr>
              <w:jc w:val="right"/>
            </w:pPr>
            <w:r>
              <w:t>181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158</w:t>
            </w:r>
          </w:p>
        </w:tc>
        <w:tc>
          <w:tcPr>
            <w:tcW w:w="1275" w:type="dxa"/>
          </w:tcPr>
          <w:p w:rsidR="00105261" w:rsidRPr="003C433C" w:rsidRDefault="00105261" w:rsidP="00EF0CAF">
            <w:pPr>
              <w:jc w:val="right"/>
            </w:pPr>
            <w:r>
              <w:t>18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5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0</w:t>
            </w:r>
          </w:p>
        </w:tc>
      </w:tr>
      <w:tr w:rsidR="00105261" w:rsidRPr="003C433C" w:rsidTr="00706935">
        <w:tc>
          <w:tcPr>
            <w:tcW w:w="709" w:type="dxa"/>
          </w:tcPr>
          <w:p w:rsidR="00105261" w:rsidRDefault="00105261" w:rsidP="00F9017B">
            <w:r>
              <w:t>6</w:t>
            </w:r>
          </w:p>
        </w:tc>
        <w:tc>
          <w:tcPr>
            <w:tcW w:w="2693" w:type="dxa"/>
          </w:tcPr>
          <w:p w:rsidR="00105261" w:rsidRDefault="00105261" w:rsidP="00F9017B">
            <w:r>
              <w:t>Sicherheitsmanagement</w:t>
            </w:r>
          </w:p>
        </w:tc>
        <w:tc>
          <w:tcPr>
            <w:tcW w:w="1418" w:type="dxa"/>
          </w:tcPr>
          <w:p w:rsidR="00105261" w:rsidRDefault="00105261" w:rsidP="00EF0CAF">
            <w:pPr>
              <w:jc w:val="right"/>
            </w:pPr>
            <w:r>
              <w:t>24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24</w:t>
            </w:r>
          </w:p>
        </w:tc>
        <w:tc>
          <w:tcPr>
            <w:tcW w:w="1275" w:type="dxa"/>
          </w:tcPr>
          <w:p w:rsidR="00105261" w:rsidRPr="003C433C" w:rsidRDefault="00105261" w:rsidP="00EF0CAF">
            <w:pPr>
              <w:jc w:val="right"/>
            </w:pPr>
            <w:r>
              <w:t>0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0</w:t>
            </w:r>
          </w:p>
        </w:tc>
        <w:tc>
          <w:tcPr>
            <w:tcW w:w="1276" w:type="dxa"/>
          </w:tcPr>
          <w:p w:rsidR="00105261" w:rsidRPr="003C433C" w:rsidRDefault="00105261" w:rsidP="00EF0CAF">
            <w:pPr>
              <w:jc w:val="right"/>
            </w:pPr>
            <w:r>
              <w:t>0</w:t>
            </w:r>
          </w:p>
        </w:tc>
      </w:tr>
      <w:tr w:rsidR="00105261" w:rsidRPr="003C433C" w:rsidTr="00706935">
        <w:tc>
          <w:tcPr>
            <w:tcW w:w="709" w:type="dxa"/>
          </w:tcPr>
          <w:p w:rsidR="00105261" w:rsidRPr="00EB1415" w:rsidRDefault="00105261" w:rsidP="00F9017B">
            <w:pPr>
              <w:rPr>
                <w:b/>
              </w:rPr>
            </w:pPr>
          </w:p>
        </w:tc>
        <w:tc>
          <w:tcPr>
            <w:tcW w:w="2693" w:type="dxa"/>
          </w:tcPr>
          <w:p w:rsidR="00105261" w:rsidRPr="00EB1415" w:rsidRDefault="00105261" w:rsidP="00F9017B">
            <w:pPr>
              <w:rPr>
                <w:b/>
              </w:rPr>
            </w:pPr>
            <w:r w:rsidRPr="00EB1415">
              <w:rPr>
                <w:b/>
              </w:rPr>
              <w:t>Total</w:t>
            </w:r>
            <w:bookmarkStart w:id="0" w:name="_GoBack"/>
            <w:bookmarkEnd w:id="0"/>
          </w:p>
        </w:tc>
        <w:tc>
          <w:tcPr>
            <w:tcW w:w="1418" w:type="dxa"/>
          </w:tcPr>
          <w:p w:rsidR="00105261" w:rsidRPr="00EB1415" w:rsidRDefault="00105261" w:rsidP="00EF0CAF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EF0CAF">
              <w:rPr>
                <w:b/>
              </w:rPr>
              <w:t>‘</w:t>
            </w:r>
            <w:r>
              <w:rPr>
                <w:b/>
              </w:rPr>
              <w:t>153</w:t>
            </w:r>
          </w:p>
        </w:tc>
        <w:tc>
          <w:tcPr>
            <w:tcW w:w="1276" w:type="dxa"/>
          </w:tcPr>
          <w:p w:rsidR="00105261" w:rsidRPr="00EB1415" w:rsidRDefault="00105261" w:rsidP="00EF0CAF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EF0CAF">
              <w:rPr>
                <w:b/>
              </w:rPr>
              <w:t>‘</w:t>
            </w:r>
            <w:r>
              <w:rPr>
                <w:b/>
              </w:rPr>
              <w:t>044</w:t>
            </w:r>
          </w:p>
        </w:tc>
        <w:tc>
          <w:tcPr>
            <w:tcW w:w="1275" w:type="dxa"/>
          </w:tcPr>
          <w:p w:rsidR="00105261" w:rsidRPr="00EB1415" w:rsidRDefault="00105261" w:rsidP="00EF0CAF">
            <w:pPr>
              <w:jc w:val="right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276" w:type="dxa"/>
          </w:tcPr>
          <w:p w:rsidR="00105261" w:rsidRPr="00EB1415" w:rsidRDefault="00105261" w:rsidP="00EF0CAF">
            <w:pPr>
              <w:jc w:val="right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6" w:type="dxa"/>
          </w:tcPr>
          <w:p w:rsidR="00105261" w:rsidRPr="00EB1415" w:rsidRDefault="00105261" w:rsidP="00EF0CAF">
            <w:pPr>
              <w:jc w:val="right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7105FB" w:rsidRDefault="008B4D3F" w:rsidP="00105261">
      <w:pPr>
        <w:pStyle w:val="berschrift2"/>
        <w:numPr>
          <w:ilvl w:val="0"/>
          <w:numId w:val="0"/>
        </w:numPr>
      </w:pPr>
      <w:r>
        <w:t>Definitio</w:t>
      </w:r>
      <w:r w:rsidR="007105FB">
        <w:t xml:space="preserve">nen </w:t>
      </w:r>
      <w:proofErr w:type="spellStart"/>
      <w:r w:rsidR="007105FB">
        <w:t>Findings</w:t>
      </w:r>
      <w:proofErr w:type="spellEnd"/>
      <w:r w:rsidR="007105FB">
        <w:t xml:space="preserve">: </w:t>
      </w:r>
    </w:p>
    <w:p w:rsidR="008B4D3F" w:rsidRDefault="007105FB" w:rsidP="007105FB">
      <w:r>
        <w:t>Gering:</w:t>
      </w:r>
      <w:r>
        <w:tab/>
      </w:r>
      <w:r w:rsidR="00B161C9">
        <w:t>kleine</w:t>
      </w:r>
      <w:r>
        <w:t xml:space="preserve"> Auswirkungen au</w:t>
      </w:r>
      <w:r w:rsidR="00B161C9">
        <w:t>f S</w:t>
      </w:r>
      <w:r>
        <w:t>icherheit (z.B. Namenskonventionen nicht eingehalten)</w:t>
      </w:r>
    </w:p>
    <w:p w:rsidR="007105FB" w:rsidRDefault="002272F5" w:rsidP="007105FB">
      <w:r>
        <w:t>Mittel:</w:t>
      </w:r>
      <w:r w:rsidR="007105FB">
        <w:tab/>
        <w:t xml:space="preserve">Informationssicherheit beeinträchtigt, (z.B. Benutzer hat </w:t>
      </w:r>
      <w:r w:rsidR="00465A82">
        <w:t>falsche</w:t>
      </w:r>
      <w:r w:rsidR="007105FB">
        <w:t xml:space="preserve"> Berechtigungen)</w:t>
      </w:r>
    </w:p>
    <w:p w:rsidR="007105FB" w:rsidRDefault="007105FB" w:rsidP="007105FB">
      <w:r>
        <w:t>Hoch:</w:t>
      </w:r>
      <w:r>
        <w:tab/>
        <w:t>Informationssicherheit gefährdet (z.B. Datenverlust möglich, Reputationsschaden)</w:t>
      </w:r>
    </w:p>
    <w:p w:rsidR="00553263" w:rsidRPr="00234E74" w:rsidRDefault="008B4D3F" w:rsidP="00105261">
      <w:pPr>
        <w:pStyle w:val="berschrift2"/>
        <w:numPr>
          <w:ilvl w:val="0"/>
          <w:numId w:val="0"/>
        </w:numPr>
      </w:pPr>
      <w:r>
        <w:t xml:space="preserve">1 </w:t>
      </w:r>
      <w:r w:rsidR="00553263" w:rsidRPr="00234E74">
        <w:t>Organisation</w:t>
      </w:r>
    </w:p>
    <w:p w:rsidR="00F57126" w:rsidRDefault="00F57126" w:rsidP="00F9017B">
      <w:r>
        <w:t>Diese manuellen Kontrollen beinhalten die</w:t>
      </w:r>
      <w:r w:rsidR="008B4D3F">
        <w:t xml:space="preserve"> Organisatio</w:t>
      </w:r>
      <w:r w:rsidR="002272F5">
        <w:t xml:space="preserve">n der Informationssicherheit intern und </w:t>
      </w:r>
      <w:r w:rsidR="00465A82">
        <w:t xml:space="preserve">die vertragliche Sicht gegenüber </w:t>
      </w:r>
      <w:r w:rsidR="008B4D3F">
        <w:t>de</w:t>
      </w:r>
      <w:r w:rsidR="00404DB9">
        <w:t>n</w:t>
      </w:r>
      <w:r w:rsidR="008B4D3F">
        <w:t xml:space="preserve"> Provider</w:t>
      </w:r>
      <w:r w:rsidR="00404DB9">
        <w:t>n</w:t>
      </w:r>
      <w:r>
        <w:t>.</w:t>
      </w:r>
      <w:r w:rsidR="00161081">
        <w:t xml:space="preserve"> </w:t>
      </w:r>
      <w:r w:rsidR="00B161C9">
        <w:t>Die</w:t>
      </w:r>
      <w:r w:rsidR="00161081">
        <w:t xml:space="preserve"> Weisungen der Informatik wurden geprüft</w:t>
      </w:r>
      <w:r w:rsidR="00AA240B">
        <w:t>, einheitlich strukturiert</w:t>
      </w:r>
      <w:r w:rsidR="00161081">
        <w:t xml:space="preserve"> und aktualisiert.</w:t>
      </w:r>
      <w:r w:rsidR="008B4D3F">
        <w:t xml:space="preserve"> </w:t>
      </w:r>
      <w:r w:rsidR="00B161C9">
        <w:t>M</w:t>
      </w:r>
      <w:r w:rsidR="008B4D3F">
        <w:t xml:space="preserve">it den Providern </w:t>
      </w:r>
      <w:r w:rsidR="005D4F85">
        <w:t>wurde</w:t>
      </w:r>
      <w:r w:rsidR="007E3875">
        <w:t>n</w:t>
      </w:r>
      <w:r w:rsidR="005D4F85">
        <w:t xml:space="preserve"> die Security-Verträge geprüft.</w:t>
      </w:r>
    </w:p>
    <w:p w:rsidR="00F57126" w:rsidRPr="005244FC" w:rsidRDefault="00105261" w:rsidP="00105261">
      <w:pPr>
        <w:pStyle w:val="berschrift2"/>
        <w:numPr>
          <w:ilvl w:val="0"/>
          <w:numId w:val="0"/>
        </w:numPr>
      </w:pPr>
      <w:r>
        <w:t xml:space="preserve">2 </w:t>
      </w:r>
      <w:r w:rsidR="00F57126" w:rsidRPr="005244FC">
        <w:t>Datenschutz und Sicherheit</w:t>
      </w:r>
    </w:p>
    <w:p w:rsidR="00C37135" w:rsidRDefault="0003140B" w:rsidP="00F9017B">
      <w:r>
        <w:t>Die Anzahl der Kontrollen</w:t>
      </w:r>
      <w:r w:rsidR="00553263">
        <w:t xml:space="preserve"> </w:t>
      </w:r>
      <w:r>
        <w:t>ergibt sich durch die tägliche</w:t>
      </w:r>
      <w:r w:rsidR="008B4D3F">
        <w:t>n</w:t>
      </w:r>
      <w:r>
        <w:t xml:space="preserve"> </w:t>
      </w:r>
      <w:r w:rsidR="00652E55">
        <w:t xml:space="preserve">Meldungen </w:t>
      </w:r>
      <w:r w:rsidR="00553263">
        <w:t xml:space="preserve">aus </w:t>
      </w:r>
      <w:r w:rsidR="00652E55">
        <w:t xml:space="preserve">Applikationen und Systeme mit sensitiven Daten und </w:t>
      </w:r>
      <w:r w:rsidR="00553263">
        <w:t xml:space="preserve">privilegierten Zugriffsrechten. Diese </w:t>
      </w:r>
      <w:r w:rsidR="00652E55">
        <w:t>werden durch spez</w:t>
      </w:r>
      <w:r w:rsidR="00553263">
        <w:t xml:space="preserve">ielle </w:t>
      </w:r>
      <w:r w:rsidR="008B4D3F">
        <w:t>Se</w:t>
      </w:r>
      <w:r w:rsidR="005D4F85">
        <w:t>c</w:t>
      </w:r>
      <w:r w:rsidR="008B4D3F">
        <w:t xml:space="preserve">urity-Tools </w:t>
      </w:r>
      <w:r w:rsidR="00553263">
        <w:t>überwacht</w:t>
      </w:r>
      <w:r w:rsidR="00082F2C">
        <w:t xml:space="preserve">. </w:t>
      </w:r>
      <w:r w:rsidR="008B4D3F">
        <w:t>Sie</w:t>
      </w:r>
      <w:r w:rsidR="00082F2C">
        <w:t xml:space="preserve"> lösen </w:t>
      </w:r>
      <w:r w:rsidR="00652E55">
        <w:t xml:space="preserve">automatisch </w:t>
      </w:r>
      <w:r w:rsidR="00553263">
        <w:t xml:space="preserve">eine Meldung </w:t>
      </w:r>
      <w:r w:rsidR="00082F2C">
        <w:t>aus</w:t>
      </w:r>
      <w:r w:rsidR="00553263">
        <w:t xml:space="preserve">, wenn ein nicht geregelter Zugriff erfolgt. </w:t>
      </w:r>
      <w:r w:rsidR="00082F2C">
        <w:t>Die</w:t>
      </w:r>
      <w:r w:rsidR="00553263">
        <w:t xml:space="preserve"> Meldungen </w:t>
      </w:r>
      <w:r w:rsidR="009B50E0">
        <w:t>wurden</w:t>
      </w:r>
      <w:r w:rsidR="00553263">
        <w:t xml:space="preserve"> </w:t>
      </w:r>
      <w:r w:rsidR="00652E55">
        <w:t xml:space="preserve">analysiert, nachgefragt und </w:t>
      </w:r>
      <w:r w:rsidR="00C37135">
        <w:t>bewertet</w:t>
      </w:r>
      <w:r w:rsidR="00F57126">
        <w:t>.</w:t>
      </w:r>
      <w:r w:rsidR="00341420">
        <w:t xml:space="preserve"> Zusätzlich erfolgten auch manuelle Kontrollen.</w:t>
      </w:r>
    </w:p>
    <w:p w:rsidR="008B4D3F" w:rsidRDefault="008B4D3F" w:rsidP="00F9017B">
      <w:r>
        <w:t xml:space="preserve">Die Massnahmen zu den hoch bewerteten </w:t>
      </w:r>
      <w:proofErr w:type="spellStart"/>
      <w:r>
        <w:t>Findings</w:t>
      </w:r>
      <w:proofErr w:type="spellEnd"/>
      <w:r>
        <w:t xml:space="preserve"> sind unter Kapitel 4 beschrieben.</w:t>
      </w:r>
    </w:p>
    <w:p w:rsidR="00F57126" w:rsidRPr="005244FC" w:rsidRDefault="00105261" w:rsidP="00105261">
      <w:pPr>
        <w:pStyle w:val="berschrift2"/>
        <w:numPr>
          <w:ilvl w:val="0"/>
          <w:numId w:val="0"/>
        </w:numPr>
      </w:pPr>
      <w:r>
        <w:t xml:space="preserve">3 </w:t>
      </w:r>
      <w:r w:rsidR="00F57126" w:rsidRPr="005244FC">
        <w:t>Personelle Sicherheit</w:t>
      </w:r>
    </w:p>
    <w:p w:rsidR="00F57126" w:rsidRDefault="00F57126" w:rsidP="00F9017B">
      <w:r>
        <w:t xml:space="preserve">Die Administration </w:t>
      </w:r>
      <w:r w:rsidR="00A83D48">
        <w:t xml:space="preserve">der </w:t>
      </w:r>
      <w:proofErr w:type="spellStart"/>
      <w:r w:rsidR="00A83D48">
        <w:t>Benutzeraccounts</w:t>
      </w:r>
      <w:proofErr w:type="spellEnd"/>
      <w:r w:rsidR="00A83D48">
        <w:t xml:space="preserve"> der</w:t>
      </w:r>
      <w:r>
        <w:t xml:space="preserve"> internen und externen Mitarbeitenden</w:t>
      </w:r>
      <w:r w:rsidR="0063211F">
        <w:t xml:space="preserve"> und die Sensibilisierung der Benutzer auf sicherheitsrelevante Themen </w:t>
      </w:r>
      <w:proofErr w:type="gramStart"/>
      <w:r w:rsidR="0063211F">
        <w:t>muss</w:t>
      </w:r>
      <w:proofErr w:type="gramEnd"/>
      <w:r w:rsidR="0063211F">
        <w:t xml:space="preserve"> fach- und zeitgerecht erfolgen</w:t>
      </w:r>
      <w:r w:rsidR="000E0F66">
        <w:t>.</w:t>
      </w:r>
      <w:r w:rsidR="009B50E0">
        <w:t xml:space="preserve"> </w:t>
      </w:r>
      <w:r w:rsidR="0063211F">
        <w:t>Die korrekte Durchführung dieser Aspekte wurde geprüft.</w:t>
      </w:r>
      <w:r w:rsidR="00A83D48">
        <w:t xml:space="preserve"> D</w:t>
      </w:r>
      <w:r w:rsidR="0063211F">
        <w:t xml:space="preserve">ie Übergabe der Informationen zu den </w:t>
      </w:r>
      <w:proofErr w:type="spellStart"/>
      <w:r w:rsidR="0063211F">
        <w:t>Benutzeraccounts</w:t>
      </w:r>
      <w:proofErr w:type="spellEnd"/>
      <w:r w:rsidR="0063211F">
        <w:t xml:space="preserve"> an externe Mitarbeitende erfolgte erst nach </w:t>
      </w:r>
      <w:r>
        <w:t xml:space="preserve">Vorhandensein </w:t>
      </w:r>
      <w:r w:rsidR="0063211F">
        <w:t>einer</w:t>
      </w:r>
      <w:r>
        <w:t xml:space="preserve"> </w:t>
      </w:r>
      <w:r w:rsidR="00A83D48">
        <w:t>aktuellen</w:t>
      </w:r>
      <w:r w:rsidR="0063211F">
        <w:t xml:space="preserve"> Verschwiegenheitserklärung.</w:t>
      </w:r>
    </w:p>
    <w:p w:rsidR="00F57126" w:rsidRPr="005244FC" w:rsidRDefault="00105261" w:rsidP="00105261">
      <w:pPr>
        <w:pStyle w:val="berschrift2"/>
        <w:numPr>
          <w:ilvl w:val="0"/>
          <w:numId w:val="0"/>
        </w:numPr>
      </w:pPr>
      <w:r>
        <w:t xml:space="preserve">4 </w:t>
      </w:r>
      <w:r w:rsidR="00F57126" w:rsidRPr="005244FC">
        <w:t>Berechtigungen</w:t>
      </w:r>
    </w:p>
    <w:p w:rsidR="0054496C" w:rsidRDefault="007E3875" w:rsidP="00F9017B">
      <w:r>
        <w:t xml:space="preserve">Bei </w:t>
      </w:r>
      <w:r w:rsidR="00465A82">
        <w:t xml:space="preserve">den </w:t>
      </w:r>
      <w:r w:rsidR="0063211F">
        <w:t>Berechtigungen</w:t>
      </w:r>
      <w:r w:rsidR="00465A82">
        <w:t xml:space="preserve"> auf Systeme und Applikationen</w:t>
      </w:r>
      <w:r w:rsidR="0063211F">
        <w:t xml:space="preserve"> </w:t>
      </w:r>
      <w:r w:rsidR="008C0F40">
        <w:t xml:space="preserve">sind </w:t>
      </w:r>
      <w:r w:rsidR="0063211F">
        <w:t>die</w:t>
      </w:r>
      <w:r>
        <w:t xml:space="preserve"> Definition</w:t>
      </w:r>
      <w:r w:rsidR="008C0F40">
        <w:t>en</w:t>
      </w:r>
      <w:r>
        <w:t xml:space="preserve"> der Zugriffsregelungen </w:t>
      </w:r>
      <w:r w:rsidR="0063211F">
        <w:t xml:space="preserve">und </w:t>
      </w:r>
      <w:r>
        <w:t xml:space="preserve">die Gewaltentrennung von grosser Wichtigkeit. </w:t>
      </w:r>
      <w:r w:rsidR="005D4F85" w:rsidRPr="005D4F85">
        <w:t xml:space="preserve">Der </w:t>
      </w:r>
      <w:r w:rsidR="00A4246B" w:rsidRPr="005D4F85">
        <w:t>Dateneigentümer</w:t>
      </w:r>
      <w:r>
        <w:t xml:space="preserve"> </w:t>
      </w:r>
      <w:r w:rsidR="00EB7C30">
        <w:t>legt</w:t>
      </w:r>
      <w:r>
        <w:t xml:space="preserve"> Rahmenbedingungen</w:t>
      </w:r>
      <w:r w:rsidR="005D4F85">
        <w:t xml:space="preserve"> fest</w:t>
      </w:r>
      <w:r>
        <w:t xml:space="preserve">. Die Abteilung Informationssicherheit prüft </w:t>
      </w:r>
      <w:r w:rsidR="008C0F40">
        <w:t>die</w:t>
      </w:r>
      <w:r>
        <w:t xml:space="preserve"> Anträge und veranlasst die Kontrolle. Die verifizierten </w:t>
      </w:r>
      <w:r w:rsidR="005A32BC">
        <w:t>Zug</w:t>
      </w:r>
      <w:r w:rsidR="00EB7C30">
        <w:t>riffsregelungen</w:t>
      </w:r>
      <w:r>
        <w:t xml:space="preserve"> w</w:t>
      </w:r>
      <w:r w:rsidR="00EB7C30">
        <w:t>e</w:t>
      </w:r>
      <w:r>
        <w:t>rden in den Admin-Tools und in der Berechtigungsdatenbank abge</w:t>
      </w:r>
      <w:r w:rsidR="008C0F40">
        <w:t xml:space="preserve">bildet. Die Administration der </w:t>
      </w:r>
      <w:proofErr w:type="spellStart"/>
      <w:r w:rsidR="008C0F40">
        <w:t>Benutzera</w:t>
      </w:r>
      <w:r>
        <w:t>ccounts</w:t>
      </w:r>
      <w:proofErr w:type="spellEnd"/>
      <w:r>
        <w:t xml:space="preserve"> und Berechtigungen erfolgen durch den Service Desk der TKB.</w:t>
      </w:r>
      <w:r w:rsidR="005A32BC">
        <w:t xml:space="preserve"> Im Berichtsjahr</w:t>
      </w:r>
      <w:r w:rsidR="00465A82">
        <w:t xml:space="preserve"> wurden 146 Anträge bearbeitet.</w:t>
      </w:r>
    </w:p>
    <w:p w:rsidR="00F57126" w:rsidRPr="005244FC" w:rsidRDefault="00105261" w:rsidP="00105261">
      <w:pPr>
        <w:pStyle w:val="berschrift2"/>
        <w:numPr>
          <w:ilvl w:val="0"/>
          <w:numId w:val="0"/>
        </w:numPr>
      </w:pPr>
      <w:r>
        <w:t xml:space="preserve">5 </w:t>
      </w:r>
      <w:r w:rsidR="0054496C" w:rsidRPr="005244FC">
        <w:t>Infrastruktur und Betrieb</w:t>
      </w:r>
    </w:p>
    <w:p w:rsidR="00706935" w:rsidRDefault="008B4D3F" w:rsidP="00AA240B">
      <w:r>
        <w:t xml:space="preserve">Bei Projekten und Beschaffungen von Infrastruktur, </w:t>
      </w:r>
      <w:r w:rsidR="0054496C">
        <w:t>Betrieb</w:t>
      </w:r>
      <w:r>
        <w:t xml:space="preserve">smitteln und </w:t>
      </w:r>
      <w:r w:rsidR="0054496C">
        <w:t>Applikationen w</w:t>
      </w:r>
      <w:r w:rsidR="00706935">
        <w:t>e</w:t>
      </w:r>
      <w:r w:rsidR="0054496C">
        <w:t xml:space="preserve">rden </w:t>
      </w:r>
      <w:r>
        <w:t>die Aspekte der Informationssicherheit laufend</w:t>
      </w:r>
      <w:r w:rsidR="0054496C">
        <w:t xml:space="preserve"> beurteilt. </w:t>
      </w:r>
      <w:r w:rsidR="00AA240B">
        <w:t>Im Berichtsjahr wurden</w:t>
      </w:r>
      <w:r w:rsidR="00706935">
        <w:t xml:space="preserve"> insgesamt 369 </w:t>
      </w:r>
      <w:r w:rsidR="00AA240B">
        <w:t xml:space="preserve">solche </w:t>
      </w:r>
      <w:r w:rsidR="00706935">
        <w:t>Checks durch</w:t>
      </w:r>
      <w:r w:rsidR="00AA240B">
        <w:t>geführt</w:t>
      </w:r>
      <w:r w:rsidR="009543E5">
        <w:t>.</w:t>
      </w:r>
      <w:r w:rsidR="00706935">
        <w:t xml:space="preserve"> </w:t>
      </w:r>
    </w:p>
    <w:p w:rsidR="0054496C" w:rsidRDefault="0054496C" w:rsidP="00F9017B">
      <w:r>
        <w:lastRenderedPageBreak/>
        <w:t>D</w:t>
      </w:r>
      <w:r w:rsidR="00161081">
        <w:t>ie SLA-</w:t>
      </w:r>
      <w:r>
        <w:t xml:space="preserve">und </w:t>
      </w:r>
      <w:r w:rsidR="00161081">
        <w:t>S</w:t>
      </w:r>
      <w:r>
        <w:t xml:space="preserve">ecurity-Reports der verschiedenen Provider </w:t>
      </w:r>
      <w:proofErr w:type="gramStart"/>
      <w:r>
        <w:t>w</w:t>
      </w:r>
      <w:r w:rsidR="00465A82">
        <w:t>e</w:t>
      </w:r>
      <w:r>
        <w:t>rden</w:t>
      </w:r>
      <w:proofErr w:type="gramEnd"/>
      <w:r>
        <w:t xml:space="preserve"> geprüft </w:t>
      </w:r>
      <w:r w:rsidR="00161081">
        <w:t>und an den Service- und Betriebsmeetings besprochen.</w:t>
      </w:r>
      <w:r w:rsidR="00A4246B">
        <w:t xml:space="preserve"> Offene Punkte w</w:t>
      </w:r>
      <w:r w:rsidR="009543E5">
        <w:t>e</w:t>
      </w:r>
      <w:r w:rsidR="00A4246B">
        <w:t xml:space="preserve">rden </w:t>
      </w:r>
      <w:r w:rsidR="009543E5">
        <w:t>protokolliert und die Erledigung wird nachverfolgt.</w:t>
      </w:r>
      <w:r w:rsidR="00A4246B">
        <w:t xml:space="preserve"> </w:t>
      </w:r>
    </w:p>
    <w:p w:rsidR="0054496C" w:rsidRPr="005244FC" w:rsidRDefault="00105261" w:rsidP="00105261">
      <w:pPr>
        <w:pStyle w:val="berschrift2"/>
        <w:numPr>
          <w:ilvl w:val="0"/>
          <w:numId w:val="0"/>
        </w:numPr>
      </w:pPr>
      <w:r>
        <w:t xml:space="preserve">6 </w:t>
      </w:r>
      <w:r w:rsidR="0054496C" w:rsidRPr="005244FC">
        <w:t>Sicherheitsmanagement</w:t>
      </w:r>
    </w:p>
    <w:p w:rsidR="00082B18" w:rsidRDefault="00161081" w:rsidP="00F9017B">
      <w:r>
        <w:t xml:space="preserve">Informationen über mögliche Sicherheitsvorfälle aus zuverlässigen Quellen </w:t>
      </w:r>
      <w:r w:rsidR="00A83D48">
        <w:t>w</w:t>
      </w:r>
      <w:r w:rsidR="006C420D">
        <w:t>e</w:t>
      </w:r>
      <w:r w:rsidR="00A83D48">
        <w:t xml:space="preserve">rden </w:t>
      </w:r>
      <w:r w:rsidR="006C420D">
        <w:t>analysiert</w:t>
      </w:r>
      <w:r>
        <w:t xml:space="preserve"> und auf mögliche Auswirkungen auf die</w:t>
      </w:r>
      <w:r w:rsidR="006C420D">
        <w:t xml:space="preserve"> </w:t>
      </w:r>
      <w:r>
        <w:t>TKB geprüft. Es w</w:t>
      </w:r>
      <w:r w:rsidR="006C420D">
        <w:t>i</w:t>
      </w:r>
      <w:r>
        <w:t>rd stufen</w:t>
      </w:r>
      <w:r w:rsidR="00A83D48">
        <w:t>-</w:t>
      </w:r>
      <w:r>
        <w:t xml:space="preserve"> und zeitrecht informiert.</w:t>
      </w:r>
      <w:r w:rsidR="00652E55">
        <w:t xml:space="preserve"> </w:t>
      </w:r>
      <w:r w:rsidR="006C420D">
        <w:t xml:space="preserve">Die Anzahl der Meldungen </w:t>
      </w:r>
      <w:r w:rsidR="009543E5">
        <w:t>der Melde- und Analysestelle Informationssicherung MELANI und mögliche</w:t>
      </w:r>
      <w:r w:rsidR="006C420D">
        <w:t xml:space="preserve"> Bedrohungen</w:t>
      </w:r>
      <w:r w:rsidR="009543E5">
        <w:t xml:space="preserve"> durch Schadsoftware</w:t>
      </w:r>
      <w:r w:rsidR="006C420D">
        <w:t xml:space="preserve"> ha</w:t>
      </w:r>
      <w:r w:rsidR="009543E5">
        <w:t>ben</w:t>
      </w:r>
      <w:r w:rsidR="006C420D">
        <w:t xml:space="preserve"> im Berichtsjahr markant zugenommen. </w:t>
      </w:r>
    </w:p>
    <w:p w:rsidR="00C37135" w:rsidRDefault="00C37135" w:rsidP="00F9017B"/>
    <w:p w:rsidR="008B4D3F" w:rsidRDefault="00AA240B" w:rsidP="00F9017B">
      <w:r w:rsidRPr="006C420D">
        <w:t>Erkenntnisse</w:t>
      </w:r>
    </w:p>
    <w:p w:rsidR="008B4D3F" w:rsidRDefault="00D04A0A" w:rsidP="00D04A0A">
      <w:r>
        <w:t xml:space="preserve">Im Berichtsjahr ergaben sich vorwiegend </w:t>
      </w:r>
      <w:proofErr w:type="spellStart"/>
      <w:r>
        <w:t>Findings</w:t>
      </w:r>
      <w:proofErr w:type="spellEnd"/>
      <w:r>
        <w:t xml:space="preserve"> mit geringer oder mittlerer Gewichtung. </w:t>
      </w:r>
      <w:r w:rsidR="00C61A82">
        <w:t xml:space="preserve">Die Risiken konnten </w:t>
      </w:r>
      <w:r w:rsidR="0007142C">
        <w:t>unmittelbar</w:t>
      </w:r>
      <w:r w:rsidR="00C61A82">
        <w:t xml:space="preserve"> behoben werden</w:t>
      </w:r>
      <w:r>
        <w:t xml:space="preserve">. Es ist jedoch unerlässlich, dass die Benutzer noch mehr auf Sicherheitsaspekte sensibilisiert werden. Auch müssen die </w:t>
      </w:r>
      <w:r w:rsidR="00C61A82">
        <w:t>Weisungen</w:t>
      </w:r>
      <w:r>
        <w:t xml:space="preserve"> konsequenter eingehalten werden.</w:t>
      </w:r>
    </w:p>
    <w:p w:rsidR="009543E5" w:rsidRDefault="00CB4063" w:rsidP="00D04A0A">
      <w:r>
        <w:t xml:space="preserve">Mögliche </w:t>
      </w:r>
      <w:r w:rsidR="009543E5">
        <w:t>Bedrohung</w:t>
      </w:r>
      <w:r>
        <w:t>en</w:t>
      </w:r>
      <w:r w:rsidR="009543E5">
        <w:t xml:space="preserve"> durch Schadsoftware m</w:t>
      </w:r>
      <w:r>
        <w:t>üssen</w:t>
      </w:r>
      <w:r w:rsidR="009543E5">
        <w:t xml:space="preserve"> weiterhin beachtet werden</w:t>
      </w:r>
      <w:r>
        <w:t xml:space="preserve">. Phishing-Mails werden immer </w:t>
      </w:r>
      <w:r w:rsidR="00C61A82">
        <w:t>raffinierter</w:t>
      </w:r>
      <w:r>
        <w:t xml:space="preserve"> formuliert. Die Angriffe erfolgen teilweise direkt aus der Schweiz. </w:t>
      </w:r>
    </w:p>
    <w:p w:rsidR="006C420D" w:rsidRDefault="006C420D" w:rsidP="00F9017B"/>
    <w:p w:rsidR="002476B1" w:rsidRPr="003C433C" w:rsidRDefault="002476B1" w:rsidP="00F9017B">
      <w:r>
        <w:t>Datenschutzverletzungen wurden keine festgestellt.</w:t>
      </w:r>
    </w:p>
    <w:p w:rsidR="008556FC" w:rsidRPr="003C433C" w:rsidRDefault="008B4D3F" w:rsidP="0097394D">
      <w:pPr>
        <w:pStyle w:val="berschrift1"/>
        <w:ind w:left="426"/>
      </w:pPr>
      <w:r>
        <w:t xml:space="preserve">Beurteilung der hoch eingestuften </w:t>
      </w:r>
      <w:proofErr w:type="spellStart"/>
      <w:r>
        <w:t>Findings</w:t>
      </w:r>
      <w:proofErr w:type="spellEnd"/>
    </w:p>
    <w:p w:rsidR="00104931" w:rsidRDefault="00C37135" w:rsidP="008556FC">
      <w:r>
        <w:t xml:space="preserve">Bei </w:t>
      </w:r>
      <w:r w:rsidR="00104931">
        <w:t xml:space="preserve">diesen </w:t>
      </w:r>
      <w:proofErr w:type="spellStart"/>
      <w:r w:rsidR="00104931">
        <w:t>Findings</w:t>
      </w:r>
      <w:proofErr w:type="spellEnd"/>
      <w:r>
        <w:t xml:space="preserve"> w</w:t>
      </w:r>
      <w:r w:rsidR="0072109E">
        <w:t>urde</w:t>
      </w:r>
      <w:r>
        <w:t xml:space="preserve"> der </w:t>
      </w:r>
      <w:r w:rsidR="00EB1415">
        <w:t>Vorgesetzte informiert</w:t>
      </w:r>
      <w:r>
        <w:t>. Die Mitarbeitenden w</w:t>
      </w:r>
      <w:r w:rsidR="0072109E">
        <w:t>urden</w:t>
      </w:r>
      <w:r w:rsidR="0045075F">
        <w:t xml:space="preserve"> durch </w:t>
      </w:r>
      <w:r w:rsidR="00896EDF">
        <w:t>ihn</w:t>
      </w:r>
      <w:r>
        <w:t xml:space="preserve"> persönlich auf die Wichtigkeit der Einhaltung der Weisungen hingewiesen. Zusätzlich w</w:t>
      </w:r>
      <w:r w:rsidR="0072109E">
        <w:t>urden die Themen</w:t>
      </w:r>
      <w:r>
        <w:t xml:space="preserve"> an </w:t>
      </w:r>
      <w:r w:rsidR="00C61A82">
        <w:t>Führungsmeetings</w:t>
      </w:r>
      <w:r>
        <w:t xml:space="preserve"> </w:t>
      </w:r>
      <w:r w:rsidR="0072109E">
        <w:t>angesprochen</w:t>
      </w:r>
      <w:r>
        <w:t>.</w:t>
      </w:r>
      <w:r w:rsidR="00104931">
        <w:t xml:space="preserve"> </w:t>
      </w:r>
    </w:p>
    <w:p w:rsidR="00F4685A" w:rsidRPr="003C433C" w:rsidRDefault="00104931" w:rsidP="008556FC">
      <w:r>
        <w:t xml:space="preserve">Die </w:t>
      </w:r>
      <w:proofErr w:type="spellStart"/>
      <w:r>
        <w:t>Findings</w:t>
      </w:r>
      <w:proofErr w:type="spellEnd"/>
      <w:r>
        <w:t xml:space="preserve"> waren auf den </w:t>
      </w:r>
      <w:r w:rsidR="00D04A0A">
        <w:t>nach</w:t>
      </w:r>
      <w:r>
        <w:t>lässigen Umgang mit sensitiven Daten zurückzuführen.</w:t>
      </w:r>
    </w:p>
    <w:p w:rsidR="00E45670" w:rsidRPr="003C433C" w:rsidRDefault="008B4D3F" w:rsidP="0097394D">
      <w:pPr>
        <w:pStyle w:val="berschrift1"/>
        <w:ind w:left="426"/>
      </w:pPr>
      <w:r>
        <w:t>Erkenntnisse und Ausblick</w:t>
      </w:r>
      <w:r w:rsidR="0045075F">
        <w:t xml:space="preserve"> </w:t>
      </w:r>
    </w:p>
    <w:p w:rsidR="0045075F" w:rsidRDefault="00EB1415" w:rsidP="00E45670">
      <w:r>
        <w:t>I</w:t>
      </w:r>
      <w:r w:rsidR="0072109E">
        <w:t>m Berichtsjahr</w:t>
      </w:r>
      <w:r w:rsidR="00A83D48">
        <w:t xml:space="preserve"> wurde</w:t>
      </w:r>
      <w:r w:rsidR="00A85EB5">
        <w:t xml:space="preserve"> </w:t>
      </w:r>
      <w:r w:rsidR="00A83D48">
        <w:t>ein</w:t>
      </w:r>
      <w:r>
        <w:t xml:space="preserve"> </w:t>
      </w:r>
      <w:r w:rsidR="0072109E">
        <w:t>e-Learning-Tool</w:t>
      </w:r>
      <w:r>
        <w:t xml:space="preserve"> zu</w:t>
      </w:r>
      <w:r w:rsidR="00082F2C">
        <w:t>m</w:t>
      </w:r>
      <w:r>
        <w:t xml:space="preserve"> </w:t>
      </w:r>
      <w:r w:rsidR="00F43929">
        <w:t>Thema</w:t>
      </w:r>
      <w:r w:rsidR="0072109E">
        <w:t xml:space="preserve"> </w:t>
      </w:r>
      <w:r w:rsidR="00A85EB5">
        <w:t>Sicher</w:t>
      </w:r>
      <w:r w:rsidR="00A83D48">
        <w:t>heitssensibilisierung</w:t>
      </w:r>
      <w:r w:rsidR="0072109E">
        <w:t xml:space="preserve"> evaluiert. Im ersten Halbjahr 2015 werden die ersten Module</w:t>
      </w:r>
      <w:r w:rsidR="00104931">
        <w:t xml:space="preserve"> - auch mit dem Thema Kundendatensicherheit -</w:t>
      </w:r>
      <w:r w:rsidR="0072109E">
        <w:t xml:space="preserve"> für alle Mitarbeitenden</w:t>
      </w:r>
      <w:r w:rsidR="0045075F">
        <w:t xml:space="preserve"> zur obligatorischen Bearbeitung ausgerollt.</w:t>
      </w:r>
    </w:p>
    <w:p w:rsidR="0045075F" w:rsidRDefault="0045075F" w:rsidP="00E45670"/>
    <w:p w:rsidR="00E45670" w:rsidRDefault="0045075F" w:rsidP="00E45670">
      <w:r>
        <w:t xml:space="preserve">Die Assessments werden ab 2015 gemäss dem neuen ISO Standard 27001/2/2013 </w:t>
      </w:r>
      <w:r w:rsidR="00A4246B">
        <w:t>durchgeführt</w:t>
      </w:r>
      <w:r w:rsidR="00F43929">
        <w:t>.</w:t>
      </w:r>
      <w:r>
        <w:t xml:space="preserve"> Alle Anforderungen aus </w:t>
      </w:r>
      <w:r w:rsidR="00082F2C">
        <w:t xml:space="preserve">dem FINMA-Rundschreiben 2008/21 </w:t>
      </w:r>
      <w:r>
        <w:t xml:space="preserve">Anhang 3 </w:t>
      </w:r>
      <w:r w:rsidR="00A4246B">
        <w:t>sind</w:t>
      </w:r>
      <w:r w:rsidR="00341420">
        <w:t xml:space="preserve"> im Assessmentplan</w:t>
      </w:r>
      <w:r>
        <w:t xml:space="preserve"> integriert.</w:t>
      </w:r>
    </w:p>
    <w:p w:rsidR="0045075F" w:rsidRDefault="0045075F" w:rsidP="00E45670"/>
    <w:p w:rsidR="00D04A0A" w:rsidRDefault="0045075F" w:rsidP="00E45670">
      <w:r>
        <w:t>Die Regeln des Data-</w:t>
      </w:r>
      <w:proofErr w:type="spellStart"/>
      <w:r>
        <w:t>Leakage</w:t>
      </w:r>
      <w:proofErr w:type="spellEnd"/>
      <w:r>
        <w:t>-</w:t>
      </w:r>
      <w:proofErr w:type="spellStart"/>
      <w:r>
        <w:t>Prevention</w:t>
      </w:r>
      <w:proofErr w:type="spellEnd"/>
      <w:r>
        <w:t xml:space="preserve"> Systems für </w:t>
      </w:r>
      <w:proofErr w:type="spellStart"/>
      <w:r>
        <w:t>Avaloq</w:t>
      </w:r>
      <w:proofErr w:type="spellEnd"/>
      <w:r>
        <w:t xml:space="preserve"> und DWH wurden FINMA-gerecht erweitert. </w:t>
      </w:r>
      <w:r w:rsidR="00D04A0A">
        <w:t>Datenbankzugriffe können damit nachvollzogen werden.</w:t>
      </w:r>
    </w:p>
    <w:p w:rsidR="0045075F" w:rsidRDefault="0045075F" w:rsidP="00E45670">
      <w:r>
        <w:t>Für die Storage-Server und das Mailsystem w</w:t>
      </w:r>
      <w:r w:rsidR="00082F2C">
        <w:t>u</w:t>
      </w:r>
      <w:r>
        <w:t xml:space="preserve">rden </w:t>
      </w:r>
      <w:r w:rsidR="00082F2C">
        <w:t>2014</w:t>
      </w:r>
      <w:r>
        <w:t xml:space="preserve"> neue </w:t>
      </w:r>
      <w:r w:rsidR="00082F2C">
        <w:t>Überwachungs</w:t>
      </w:r>
      <w:r w:rsidR="00341420">
        <w:t>s</w:t>
      </w:r>
      <w:r>
        <w:t xml:space="preserve">ysteme </w:t>
      </w:r>
      <w:r w:rsidR="00082F2C">
        <w:t>evaluiert. Die Ausbreitung</w:t>
      </w:r>
      <w:r w:rsidR="00341420">
        <w:t xml:space="preserve"> erfolgt im 2015</w:t>
      </w:r>
      <w:r>
        <w:t xml:space="preserve">. Die Speicherung und der Versand von Massenkundendaten werden </w:t>
      </w:r>
      <w:r w:rsidR="00D04A0A">
        <w:t>so</w:t>
      </w:r>
      <w:r>
        <w:t xml:space="preserve">mit </w:t>
      </w:r>
      <w:r w:rsidR="00D04A0A">
        <w:t xml:space="preserve">auch </w:t>
      </w:r>
      <w:r>
        <w:t>überwacht.</w:t>
      </w:r>
    </w:p>
    <w:p w:rsidR="00F43929" w:rsidRPr="003C433C" w:rsidRDefault="00F43929" w:rsidP="00E45670"/>
    <w:p w:rsidR="00702D92" w:rsidRDefault="002476B1" w:rsidP="00F9017B">
      <w:r>
        <w:t>Elisabeth Schai</w:t>
      </w:r>
    </w:p>
    <w:p w:rsidR="000F1135" w:rsidRPr="003C433C" w:rsidRDefault="008B4D3F" w:rsidP="00F9017B">
      <w:r>
        <w:t>Leiterin Informationssicherheit</w:t>
      </w:r>
    </w:p>
    <w:sectPr w:rsidR="000F1135" w:rsidRPr="003C433C" w:rsidSect="004871F6">
      <w:footerReference w:type="default" r:id="rId9"/>
      <w:footerReference w:type="first" r:id="rId10"/>
      <w:pgSz w:w="11906" w:h="16838" w:code="9"/>
      <w:pgMar w:top="680" w:right="454" w:bottom="1247" w:left="1361" w:header="45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B58" w:rsidRDefault="00E51B58">
      <w:r>
        <w:separator/>
      </w:r>
    </w:p>
  </w:endnote>
  <w:endnote w:type="continuationSeparator" w:id="0">
    <w:p w:rsidR="00E51B58" w:rsidRDefault="00E51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Book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C87" w:rsidRPr="001271D6" w:rsidRDefault="00881C87" w:rsidP="00442D14">
    <w:pPr>
      <w:pStyle w:val="Fusszeile1"/>
      <w:tabs>
        <w:tab w:val="clear" w:pos="5103"/>
        <w:tab w:val="clear" w:pos="10065"/>
      </w:tabs>
      <w:rPr>
        <w:color w:val="auto"/>
        <w:szCs w:val="2"/>
      </w:rPr>
    </w:pPr>
  </w:p>
  <w:p w:rsidR="00881C87" w:rsidRPr="00442D14" w:rsidRDefault="00EE7C56" w:rsidP="00442D14">
    <w:pPr>
      <w:pStyle w:val="FuturaBook8ptbold"/>
    </w:pPr>
    <w:r>
      <w:rPr>
        <w:noProof/>
        <w:lang w:val="de-CH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margin">
                    <wp14:pctPosVOffset>103300</wp14:pctPosVOffset>
                  </wp:positionV>
                </mc:Choice>
                <mc:Fallback>
                  <wp:positionV relativeFrom="page">
                    <wp:posOffset>10212705</wp:posOffset>
                  </wp:positionV>
                </mc:Fallback>
              </mc:AlternateContent>
              <wp:extent cx="575945" cy="306070"/>
              <wp:effectExtent l="0" t="0" r="0" b="0"/>
              <wp:wrapSquare wrapText="bothSides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5945" cy="30607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81C87" w:rsidRPr="00123DDA" w:rsidRDefault="009B407C" w:rsidP="00123DDA">
                          <w:pPr>
                            <w:pStyle w:val="FuturaBook85pt"/>
                            <w:jc w:val="right"/>
                            <w:rPr>
                              <w:lang w:val="de-DE"/>
                            </w:rPr>
                          </w:pPr>
                          <w:r w:rsidRPr="00123DDA">
                            <w:rPr>
                              <w:lang w:val="de-DE"/>
                            </w:rPr>
                            <w:fldChar w:fldCharType="begin"/>
                          </w:r>
                          <w:r w:rsidR="00881C87" w:rsidRPr="00123DDA">
                            <w:rPr>
                              <w:lang w:val="de-DE"/>
                            </w:rPr>
                            <w:instrText xml:space="preserve"> PAGE  \* Arabic  \* MERGEFORMAT </w:instrText>
                          </w:r>
                          <w:r w:rsidRPr="00123DDA">
                            <w:rPr>
                              <w:lang w:val="de-DE"/>
                            </w:rPr>
                            <w:fldChar w:fldCharType="separate"/>
                          </w:r>
                          <w:r w:rsidR="00EF0CAF">
                            <w:rPr>
                              <w:noProof/>
                              <w:lang w:val="de-DE"/>
                            </w:rPr>
                            <w:t>2</w:t>
                          </w:r>
                          <w:r w:rsidRPr="00123DDA">
                            <w:rPr>
                              <w:lang w:val="de-D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5.85pt;margin-top:0;width:45.35pt;height:24.1pt;z-index:251667456;visibility:visible;mso-wrap-style:square;mso-width-percent:0;mso-height-percent:0;mso-top-percent:1033;mso-wrap-distance-left:9pt;mso-wrap-distance-top:0;mso-wrap-distance-right:9pt;mso-wrap-distance-bottom:0;mso-position-horizontal:right;mso-position-horizontal-relative:margin;mso-position-vertical-relative:margin;mso-width-percent:0;mso-height-percent:0;mso-top-percent:103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" fillcolor="white [3201]" stroked="f" strokeweight=".5pt">
              <v:path arrowok="t"/>
              <v:textbox inset=",,0,0">
                <w:txbxContent>
                  <w:p w:rsidR="00881C87" w:rsidRPr="00123DDA" w:rsidRDefault="009B407C" w:rsidP="00123DDA">
                    <w:pPr>
                      <w:pStyle w:val="FuturaBook85pt"/>
                      <w:jc w:val="right"/>
                      <w:rPr>
                        <w:lang w:val="de-DE"/>
                      </w:rPr>
                    </w:pPr>
                    <w:r w:rsidRPr="00123DDA">
                      <w:rPr>
                        <w:lang w:val="de-DE"/>
                      </w:rPr>
                      <w:fldChar w:fldCharType="begin"/>
                    </w:r>
                    <w:r w:rsidR="00881C87" w:rsidRPr="00123DDA">
                      <w:rPr>
                        <w:lang w:val="de-DE"/>
                      </w:rPr>
                      <w:instrText xml:space="preserve"> PAGE  \* Arabic  \* MERGEFORMAT </w:instrText>
                    </w:r>
                    <w:r w:rsidRPr="00123DDA">
                      <w:rPr>
                        <w:lang w:val="de-DE"/>
                      </w:rPr>
                      <w:fldChar w:fldCharType="separate"/>
                    </w:r>
                    <w:r w:rsidR="00EF0CAF">
                      <w:rPr>
                        <w:noProof/>
                        <w:lang w:val="de-DE"/>
                      </w:rPr>
                      <w:t>2</w:t>
                    </w:r>
                    <w:r w:rsidRPr="00123DDA">
                      <w:rPr>
                        <w:lang w:val="de-DE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EF5D2D">
      <w:t>Compliance-Bericht</w:t>
    </w:r>
    <w:r w:rsidR="003F4691">
      <w:t xml:space="preserve"> Informationssicherheit</w:t>
    </w:r>
  </w:p>
  <w:p w:rsidR="00881C87" w:rsidRPr="001271D6" w:rsidRDefault="00EF5D2D" w:rsidP="00BE0595">
    <w:pPr>
      <w:pStyle w:val="FuturaBook85pt"/>
    </w:pPr>
    <w:r>
      <w:t xml:space="preserve">Erfüllung </w:t>
    </w:r>
    <w:r w:rsidR="003F4691">
      <w:t>der gesetzlichen und regulatorischen Vorgaben</w:t>
    </w:r>
  </w:p>
  <w:p w:rsidR="00702D92" w:rsidRDefault="00161081">
    <w:pPr>
      <w:pStyle w:val="Fuzeile"/>
    </w:pPr>
    <w:r>
      <w:t>2</w:t>
    </w:r>
    <w:r w:rsidR="003F4691">
      <w:t>8</w:t>
    </w:r>
    <w:r>
      <w:t>. April 2015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C87" w:rsidRPr="00774DC1" w:rsidRDefault="00881C87" w:rsidP="007B03A0">
    <w:pPr>
      <w:pStyle w:val="Fusszeile1"/>
      <w:rPr>
        <w:color w:val="auto"/>
        <w:szCs w:val="2"/>
      </w:rPr>
    </w:pPr>
  </w:p>
  <w:p w:rsidR="00881C87" w:rsidRPr="003F52F6" w:rsidRDefault="00EE7C56" w:rsidP="007B03A0">
    <w:pPr>
      <w:pStyle w:val="Fuzeile"/>
      <w:jc w:val="right"/>
      <w:rPr>
        <w:sz w:val="2"/>
      </w:rPr>
    </w:pPr>
    <w:r>
      <w:rPr>
        <w:noProof/>
        <w:szCs w:val="17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-83185</wp:posOffset>
              </wp:positionH>
              <wp:positionV relativeFrom="paragraph">
                <wp:posOffset>-3175</wp:posOffset>
              </wp:positionV>
              <wp:extent cx="1857375" cy="47625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7375" cy="4762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81C87" w:rsidRPr="00774DC1" w:rsidRDefault="009B407C" w:rsidP="007B03A0">
                          <w:pPr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</w:pP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fldChar w:fldCharType="begin"/>
                          </w:r>
                          <w:r w:rsidR="00881C87"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instrText xml:space="preserve"> DATE  \@ "d. MMMM yyyy"  \* MERGEFORMAT </w:instrText>
                          </w: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fldChar w:fldCharType="separate"/>
                          </w:r>
                          <w:r w:rsidR="00C61A82">
                            <w:rPr>
                              <w:noProof/>
                              <w:color w:val="1A1A1A" w:themeColor="background1" w:themeShade="1A"/>
                              <w:sz w:val="17"/>
                              <w:szCs w:val="17"/>
                            </w:rPr>
                            <w:t>28. April 2015</w:t>
                          </w: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-6.55pt;margin-top:-.25pt;width:146.25pt;height: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" filled="f" stroked="f" strokeweight=".5pt">
              <v:path arrowok="t"/>
              <v:textbox>
                <w:txbxContent>
                  <w:p w:rsidR="00881C87" w:rsidRPr="00774DC1" w:rsidRDefault="009B407C" w:rsidP="007B03A0">
                    <w:pPr>
                      <w:rPr>
                        <w:color w:val="1A1A1A" w:themeColor="background1" w:themeShade="1A"/>
                        <w:sz w:val="17"/>
                        <w:szCs w:val="17"/>
                      </w:rPr>
                    </w:pP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fldChar w:fldCharType="begin"/>
                    </w:r>
                    <w:r w:rsidR="00881C87"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instrText xml:space="preserve"> DATE  \@ "d. MMMM yyyy"  \* MERGEFORMAT </w:instrText>
                    </w: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fldChar w:fldCharType="separate"/>
                    </w:r>
                    <w:r w:rsidR="00C61A82">
                      <w:rPr>
                        <w:noProof/>
                        <w:color w:val="1A1A1A" w:themeColor="background1" w:themeShade="1A"/>
                        <w:sz w:val="17"/>
                        <w:szCs w:val="17"/>
                      </w:rPr>
                      <w:t>28. April 2015</w:t>
                    </w: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17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345440</wp:posOffset>
              </wp:positionH>
              <wp:positionV relativeFrom="paragraph">
                <wp:posOffset>3124835</wp:posOffset>
              </wp:positionV>
              <wp:extent cx="1752600" cy="342900"/>
              <wp:effectExtent l="0" t="0" r="19050" b="1905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2600" cy="3429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81C87" w:rsidRPr="00AB64E3" w:rsidRDefault="00881C87" w:rsidP="007B03A0">
                          <w:pPr>
                            <w:rPr>
                              <w:sz w:val="17"/>
                              <w:szCs w:val="17"/>
                              <w:lang w:val="de-DE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8" type="#_x0000_t202" style="position:absolute;left:0;text-align:left;margin-left:27.2pt;margin-top:246.05pt;width:138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" fillcolor="white [3201]" strokeweight=".5pt">
              <v:path arrowok="t"/>
              <v:textbox>
                <w:txbxContent>
                  <w:p w:rsidR="00881C87" w:rsidRPr="00AB64E3" w:rsidRDefault="00881C87" w:rsidP="007B03A0">
                    <w:pPr>
                      <w:rPr>
                        <w:sz w:val="17"/>
                        <w:szCs w:val="17"/>
                        <w:lang w:val="de-DE"/>
                      </w:rPr>
                    </w:pPr>
                  </w:p>
                </w:txbxContent>
              </v:textbox>
            </v:shape>
          </w:pict>
        </mc:Fallback>
      </mc:AlternateContent>
    </w:r>
    <w:r w:rsidR="00881C87">
      <w:rPr>
        <w:noProof/>
      </w:rPr>
      <w:drawing>
        <wp:inline distT="0" distB="0" distL="0" distR="0">
          <wp:extent cx="1324610" cy="287153"/>
          <wp:effectExtent l="0" t="0" r="8890" b="0"/>
          <wp:docPr id="11" name="Grafi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KB_Logo_rgb_Factsheet_8mm_ho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610" cy="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02D92" w:rsidRDefault="00702D9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B58" w:rsidRDefault="00E51B58">
      <w:r>
        <w:separator/>
      </w:r>
    </w:p>
  </w:footnote>
  <w:footnote w:type="continuationSeparator" w:id="0">
    <w:p w:rsidR="00E51B58" w:rsidRDefault="00E51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666C"/>
    <w:multiLevelType w:val="multilevel"/>
    <w:tmpl w:val="8246525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6"/>
        </w:tabs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420"/>
        </w:tabs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4"/>
        </w:tabs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8"/>
        </w:tabs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72"/>
        </w:tabs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6"/>
        </w:tabs>
        <w:ind w:left="2556" w:hanging="284"/>
      </w:pPr>
      <w:rPr>
        <w:rFonts w:ascii="Symbol" w:hAnsi="Symbol" w:hint="default"/>
      </w:rPr>
    </w:lvl>
  </w:abstractNum>
  <w:abstractNum w:abstractNumId="1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A46C58"/>
    <w:multiLevelType w:val="multilevel"/>
    <w:tmpl w:val="47B662A4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3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4">
    <w:nsid w:val="580F0305"/>
    <w:multiLevelType w:val="multilevel"/>
    <w:tmpl w:val="62B2DA62"/>
    <w:lvl w:ilvl="0">
      <w:start w:val="1"/>
      <w:numFmt w:val="bullet"/>
      <w:pStyle w:val="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396"/>
        </w:tabs>
        <w:ind w:left="396" w:hanging="198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594"/>
        </w:tabs>
        <w:ind w:left="594" w:hanging="198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792"/>
        </w:tabs>
        <w:ind w:left="792" w:hanging="19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990"/>
        </w:tabs>
        <w:ind w:left="990" w:hanging="198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188"/>
        </w:tabs>
        <w:ind w:left="1188" w:hanging="19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386"/>
        </w:tabs>
        <w:ind w:left="1386" w:hanging="198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1584"/>
        </w:tabs>
        <w:ind w:left="1584" w:hanging="198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1782"/>
        </w:tabs>
        <w:ind w:left="1782" w:hanging="198"/>
      </w:pPr>
      <w:rPr>
        <w:rFonts w:ascii="Symbol" w:hAnsi="Symbol" w:hint="default"/>
      </w:rPr>
    </w:lvl>
  </w:abstractNum>
  <w:abstractNum w:abstractNumId="5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EC015E"/>
    <w:multiLevelType w:val="multilevel"/>
    <w:tmpl w:val="06FA1608"/>
    <w:lvl w:ilvl="0">
      <w:start w:val="1"/>
      <w:numFmt w:val="bullet"/>
      <w:pStyle w:val="TKBAufzhlung0"/>
      <w:lvlText w:val=""/>
      <w:lvlJc w:val="left"/>
      <w:pPr>
        <w:tabs>
          <w:tab w:val="num" w:pos="228"/>
        </w:tabs>
        <w:ind w:left="228" w:hanging="227"/>
      </w:pPr>
      <w:rPr>
        <w:rFonts w:ascii="Symbol" w:hAnsi="Symbol" w:hint="default"/>
        <w:spacing w:val="-60"/>
        <w:w w:val="150"/>
        <w:kern w:val="72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512"/>
        </w:tabs>
        <w:ind w:left="512" w:hanging="227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796"/>
        </w:tabs>
        <w:ind w:left="796" w:hanging="227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364"/>
        </w:tabs>
        <w:ind w:left="1364" w:hanging="227"/>
      </w:pPr>
      <w:rPr>
        <w:rFonts w:ascii="Symbol" w:hAnsi="Symbol" w:hint="default"/>
      </w:rPr>
    </w:lvl>
    <w:lvl w:ilvl="5">
      <w:start w:val="1"/>
      <w:numFmt w:val="bullet"/>
      <w:lvlRestart w:val="0"/>
      <w:lvlText w:val=""/>
      <w:lvlJc w:val="left"/>
      <w:pPr>
        <w:tabs>
          <w:tab w:val="num" w:pos="1648"/>
        </w:tabs>
        <w:ind w:left="1648" w:hanging="227"/>
      </w:pPr>
      <w:rPr>
        <w:rFonts w:ascii="Symbol" w:hAnsi="Symbol" w:hint="default"/>
      </w:rPr>
    </w:lvl>
    <w:lvl w:ilvl="6">
      <w:start w:val="1"/>
      <w:numFmt w:val="bullet"/>
      <w:lvlRestart w:val="0"/>
      <w:lvlText w:val=""/>
      <w:lvlJc w:val="left"/>
      <w:pPr>
        <w:tabs>
          <w:tab w:val="num" w:pos="1932"/>
        </w:tabs>
        <w:ind w:left="1932" w:hanging="227"/>
      </w:pPr>
      <w:rPr>
        <w:rFonts w:ascii="Symbol" w:hAnsi="Symbol" w:hint="default"/>
      </w:rPr>
    </w:lvl>
    <w:lvl w:ilvl="7">
      <w:start w:val="1"/>
      <w:numFmt w:val="bullet"/>
      <w:lvlRestart w:val="0"/>
      <w:lvlText w:val=""/>
      <w:lvlJc w:val="left"/>
      <w:pPr>
        <w:tabs>
          <w:tab w:val="num" w:pos="2216"/>
        </w:tabs>
        <w:ind w:left="2216" w:hanging="22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00"/>
        </w:tabs>
        <w:ind w:left="2500" w:hanging="227"/>
      </w:pPr>
      <w:rPr>
        <w:rFonts w:ascii="Symbol" w:hAnsi="Symbol" w:hint="default"/>
      </w:rPr>
    </w:lvl>
  </w:abstractNum>
  <w:abstractNum w:abstractNumId="7">
    <w:nsid w:val="6AA92E22"/>
    <w:multiLevelType w:val="multilevel"/>
    <w:tmpl w:val="41C232D2"/>
    <w:lvl w:ilvl="0">
      <w:start w:val="1"/>
      <w:numFmt w:val="decimal"/>
      <w:pStyle w:val="Nummerierung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8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9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123875"/>
    <w:multiLevelType w:val="hybridMultilevel"/>
    <w:tmpl w:val="7A2C6C6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bteilung" w:val="Abteilung"/>
    <w:docVar w:name="Autor" w:val="Hutter Stefan"/>
    <w:docVar w:name="Telefon" w:val="+41 (0)71 626 12 34"/>
    <w:docVar w:name="Telefonnummer" w:val="+41 (0)71 626 12 34"/>
    <w:docVar w:name="title" w:val="TITEL DES DOKUMENTES"/>
    <w:docVar w:name="Version" w:val="1.0"/>
    <w:docVar w:name="Versiondatum" w:val="13.05.2012"/>
  </w:docVars>
  <w:rsids>
    <w:rsidRoot w:val="00702D92"/>
    <w:rsid w:val="0000203E"/>
    <w:rsid w:val="00006DF4"/>
    <w:rsid w:val="00020580"/>
    <w:rsid w:val="00025D51"/>
    <w:rsid w:val="00027274"/>
    <w:rsid w:val="00027698"/>
    <w:rsid w:val="0003140B"/>
    <w:rsid w:val="00034117"/>
    <w:rsid w:val="00060A4F"/>
    <w:rsid w:val="00065376"/>
    <w:rsid w:val="0007142C"/>
    <w:rsid w:val="00077E59"/>
    <w:rsid w:val="000829F1"/>
    <w:rsid w:val="00082B18"/>
    <w:rsid w:val="00082F2C"/>
    <w:rsid w:val="000902D9"/>
    <w:rsid w:val="00095CF5"/>
    <w:rsid w:val="00096670"/>
    <w:rsid w:val="000A2F64"/>
    <w:rsid w:val="000B267F"/>
    <w:rsid w:val="000B5944"/>
    <w:rsid w:val="000C3CFF"/>
    <w:rsid w:val="000C6941"/>
    <w:rsid w:val="000D26C7"/>
    <w:rsid w:val="000D460A"/>
    <w:rsid w:val="000D5393"/>
    <w:rsid w:val="000E0F66"/>
    <w:rsid w:val="000E2E67"/>
    <w:rsid w:val="000E4277"/>
    <w:rsid w:val="000E4895"/>
    <w:rsid w:val="000F1135"/>
    <w:rsid w:val="000F421E"/>
    <w:rsid w:val="000F5014"/>
    <w:rsid w:val="000F6EA7"/>
    <w:rsid w:val="00104931"/>
    <w:rsid w:val="00105261"/>
    <w:rsid w:val="001068C3"/>
    <w:rsid w:val="00114603"/>
    <w:rsid w:val="00122418"/>
    <w:rsid w:val="00123DDA"/>
    <w:rsid w:val="00127D24"/>
    <w:rsid w:val="00135108"/>
    <w:rsid w:val="0013628D"/>
    <w:rsid w:val="00140FC4"/>
    <w:rsid w:val="0014132C"/>
    <w:rsid w:val="00147572"/>
    <w:rsid w:val="00157084"/>
    <w:rsid w:val="00161081"/>
    <w:rsid w:val="00161879"/>
    <w:rsid w:val="00162AAF"/>
    <w:rsid w:val="001658D8"/>
    <w:rsid w:val="00170E61"/>
    <w:rsid w:val="00174705"/>
    <w:rsid w:val="001867A2"/>
    <w:rsid w:val="00194510"/>
    <w:rsid w:val="001D743C"/>
    <w:rsid w:val="001E54D0"/>
    <w:rsid w:val="001E7415"/>
    <w:rsid w:val="00201C1E"/>
    <w:rsid w:val="00202F71"/>
    <w:rsid w:val="0022037E"/>
    <w:rsid w:val="00221CAC"/>
    <w:rsid w:val="00223D43"/>
    <w:rsid w:val="00223F18"/>
    <w:rsid w:val="002272F5"/>
    <w:rsid w:val="00230B95"/>
    <w:rsid w:val="002332BC"/>
    <w:rsid w:val="00234E74"/>
    <w:rsid w:val="00235306"/>
    <w:rsid w:val="0023797A"/>
    <w:rsid w:val="002476B1"/>
    <w:rsid w:val="002534F2"/>
    <w:rsid w:val="002625EF"/>
    <w:rsid w:val="00281D45"/>
    <w:rsid w:val="00285734"/>
    <w:rsid w:val="002873B7"/>
    <w:rsid w:val="002960F6"/>
    <w:rsid w:val="002A21CD"/>
    <w:rsid w:val="002A51DB"/>
    <w:rsid w:val="002A525A"/>
    <w:rsid w:val="002B6579"/>
    <w:rsid w:val="002B73C5"/>
    <w:rsid w:val="002C1CBB"/>
    <w:rsid w:val="002C55A8"/>
    <w:rsid w:val="002C5A37"/>
    <w:rsid w:val="002C7F32"/>
    <w:rsid w:val="002D65B7"/>
    <w:rsid w:val="002E0E59"/>
    <w:rsid w:val="002E1528"/>
    <w:rsid w:val="002E15B7"/>
    <w:rsid w:val="002E3C6B"/>
    <w:rsid w:val="002E4FEE"/>
    <w:rsid w:val="002F0617"/>
    <w:rsid w:val="002F0AF0"/>
    <w:rsid w:val="002F0EDB"/>
    <w:rsid w:val="003015C1"/>
    <w:rsid w:val="0030470D"/>
    <w:rsid w:val="0031235E"/>
    <w:rsid w:val="00317939"/>
    <w:rsid w:val="00335DA0"/>
    <w:rsid w:val="00336A36"/>
    <w:rsid w:val="00341420"/>
    <w:rsid w:val="003523CC"/>
    <w:rsid w:val="00362B0A"/>
    <w:rsid w:val="003662AE"/>
    <w:rsid w:val="00370166"/>
    <w:rsid w:val="003717B1"/>
    <w:rsid w:val="00375F96"/>
    <w:rsid w:val="00385007"/>
    <w:rsid w:val="003864ED"/>
    <w:rsid w:val="0039328C"/>
    <w:rsid w:val="003953D7"/>
    <w:rsid w:val="003A01B7"/>
    <w:rsid w:val="003A038D"/>
    <w:rsid w:val="003A16CD"/>
    <w:rsid w:val="003B4872"/>
    <w:rsid w:val="003C0B95"/>
    <w:rsid w:val="003C386C"/>
    <w:rsid w:val="003C433C"/>
    <w:rsid w:val="003F3215"/>
    <w:rsid w:val="003F4691"/>
    <w:rsid w:val="003F52F6"/>
    <w:rsid w:val="003F63D4"/>
    <w:rsid w:val="003F76B4"/>
    <w:rsid w:val="004039B1"/>
    <w:rsid w:val="00404DB9"/>
    <w:rsid w:val="00417D08"/>
    <w:rsid w:val="00422E33"/>
    <w:rsid w:val="00423A6D"/>
    <w:rsid w:val="00426F9D"/>
    <w:rsid w:val="004271FB"/>
    <w:rsid w:val="004273F3"/>
    <w:rsid w:val="00436757"/>
    <w:rsid w:val="00442D14"/>
    <w:rsid w:val="0045075F"/>
    <w:rsid w:val="00456934"/>
    <w:rsid w:val="00465A82"/>
    <w:rsid w:val="00465F75"/>
    <w:rsid w:val="0046752B"/>
    <w:rsid w:val="00475A1D"/>
    <w:rsid w:val="00486C68"/>
    <w:rsid w:val="004871F6"/>
    <w:rsid w:val="004927D7"/>
    <w:rsid w:val="00497BFE"/>
    <w:rsid w:val="00497FBE"/>
    <w:rsid w:val="004B0589"/>
    <w:rsid w:val="004B6328"/>
    <w:rsid w:val="004B70E7"/>
    <w:rsid w:val="004B7531"/>
    <w:rsid w:val="004B7DC8"/>
    <w:rsid w:val="004C2AAB"/>
    <w:rsid w:val="004E2751"/>
    <w:rsid w:val="004F3900"/>
    <w:rsid w:val="004F69B3"/>
    <w:rsid w:val="00506DA7"/>
    <w:rsid w:val="00513F14"/>
    <w:rsid w:val="00514C7D"/>
    <w:rsid w:val="00521D3F"/>
    <w:rsid w:val="005244FC"/>
    <w:rsid w:val="0052744C"/>
    <w:rsid w:val="0054496C"/>
    <w:rsid w:val="00553263"/>
    <w:rsid w:val="00555ECB"/>
    <w:rsid w:val="00562B7E"/>
    <w:rsid w:val="005672A1"/>
    <w:rsid w:val="0057739E"/>
    <w:rsid w:val="0058111C"/>
    <w:rsid w:val="00585657"/>
    <w:rsid w:val="005A32BC"/>
    <w:rsid w:val="005B5C11"/>
    <w:rsid w:val="005B5E04"/>
    <w:rsid w:val="005B6385"/>
    <w:rsid w:val="005B640C"/>
    <w:rsid w:val="005C0315"/>
    <w:rsid w:val="005C0786"/>
    <w:rsid w:val="005C0F26"/>
    <w:rsid w:val="005C1BE7"/>
    <w:rsid w:val="005C7B57"/>
    <w:rsid w:val="005D4F85"/>
    <w:rsid w:val="005D5036"/>
    <w:rsid w:val="005D585C"/>
    <w:rsid w:val="005E17F1"/>
    <w:rsid w:val="005E1B1D"/>
    <w:rsid w:val="005E2A38"/>
    <w:rsid w:val="005E51CB"/>
    <w:rsid w:val="005F4B90"/>
    <w:rsid w:val="006024B9"/>
    <w:rsid w:val="00606C6A"/>
    <w:rsid w:val="00620DFD"/>
    <w:rsid w:val="0063211F"/>
    <w:rsid w:val="00642E45"/>
    <w:rsid w:val="00644CF5"/>
    <w:rsid w:val="006465BE"/>
    <w:rsid w:val="00650FCF"/>
    <w:rsid w:val="00651115"/>
    <w:rsid w:val="00652E55"/>
    <w:rsid w:val="006541A7"/>
    <w:rsid w:val="00657B66"/>
    <w:rsid w:val="006614CD"/>
    <w:rsid w:val="00663167"/>
    <w:rsid w:val="006669E0"/>
    <w:rsid w:val="00682CDF"/>
    <w:rsid w:val="0068599E"/>
    <w:rsid w:val="006867F2"/>
    <w:rsid w:val="00691A1F"/>
    <w:rsid w:val="00691F1A"/>
    <w:rsid w:val="006B2BC9"/>
    <w:rsid w:val="006C420D"/>
    <w:rsid w:val="006C48E4"/>
    <w:rsid w:val="00702D92"/>
    <w:rsid w:val="007031A3"/>
    <w:rsid w:val="00706935"/>
    <w:rsid w:val="007105FB"/>
    <w:rsid w:val="00715835"/>
    <w:rsid w:val="0072109E"/>
    <w:rsid w:val="007223DE"/>
    <w:rsid w:val="007356AC"/>
    <w:rsid w:val="00736464"/>
    <w:rsid w:val="00747C0C"/>
    <w:rsid w:val="00751822"/>
    <w:rsid w:val="00753E6C"/>
    <w:rsid w:val="00761E76"/>
    <w:rsid w:val="007659A3"/>
    <w:rsid w:val="0077581D"/>
    <w:rsid w:val="007768AF"/>
    <w:rsid w:val="007777CC"/>
    <w:rsid w:val="00786BCB"/>
    <w:rsid w:val="00793F10"/>
    <w:rsid w:val="007A291D"/>
    <w:rsid w:val="007A558D"/>
    <w:rsid w:val="007B2CAA"/>
    <w:rsid w:val="007B7DE3"/>
    <w:rsid w:val="007D3C3E"/>
    <w:rsid w:val="007E3875"/>
    <w:rsid w:val="007F2D0F"/>
    <w:rsid w:val="007F687D"/>
    <w:rsid w:val="00800BFE"/>
    <w:rsid w:val="0080191C"/>
    <w:rsid w:val="008077F4"/>
    <w:rsid w:val="00810FE4"/>
    <w:rsid w:val="00815C02"/>
    <w:rsid w:val="00826C3E"/>
    <w:rsid w:val="00833EA6"/>
    <w:rsid w:val="00835A87"/>
    <w:rsid w:val="008434FD"/>
    <w:rsid w:val="008556FC"/>
    <w:rsid w:val="008634A5"/>
    <w:rsid w:val="00871081"/>
    <w:rsid w:val="0087347F"/>
    <w:rsid w:val="00881C87"/>
    <w:rsid w:val="00886ADB"/>
    <w:rsid w:val="00891B40"/>
    <w:rsid w:val="00892D1A"/>
    <w:rsid w:val="00895AD1"/>
    <w:rsid w:val="00896EDF"/>
    <w:rsid w:val="008A090E"/>
    <w:rsid w:val="008A3FD2"/>
    <w:rsid w:val="008B0FAA"/>
    <w:rsid w:val="008B31B9"/>
    <w:rsid w:val="008B4D3F"/>
    <w:rsid w:val="008B7564"/>
    <w:rsid w:val="008C0F40"/>
    <w:rsid w:val="008C41BD"/>
    <w:rsid w:val="008D4D5B"/>
    <w:rsid w:val="008E346B"/>
    <w:rsid w:val="008F3905"/>
    <w:rsid w:val="009001B9"/>
    <w:rsid w:val="00904323"/>
    <w:rsid w:val="0091744A"/>
    <w:rsid w:val="00921955"/>
    <w:rsid w:val="0092609F"/>
    <w:rsid w:val="00931E03"/>
    <w:rsid w:val="009327B6"/>
    <w:rsid w:val="00946B0A"/>
    <w:rsid w:val="00947E5A"/>
    <w:rsid w:val="00951E77"/>
    <w:rsid w:val="00952171"/>
    <w:rsid w:val="00954246"/>
    <w:rsid w:val="009543E5"/>
    <w:rsid w:val="00957878"/>
    <w:rsid w:val="00967073"/>
    <w:rsid w:val="0097394D"/>
    <w:rsid w:val="009778CB"/>
    <w:rsid w:val="00977906"/>
    <w:rsid w:val="009853AC"/>
    <w:rsid w:val="00986D8E"/>
    <w:rsid w:val="0099186F"/>
    <w:rsid w:val="0099193D"/>
    <w:rsid w:val="0099767D"/>
    <w:rsid w:val="009A08D9"/>
    <w:rsid w:val="009B16F0"/>
    <w:rsid w:val="009B407C"/>
    <w:rsid w:val="009B50E0"/>
    <w:rsid w:val="009B77B4"/>
    <w:rsid w:val="009E5733"/>
    <w:rsid w:val="009E7BAB"/>
    <w:rsid w:val="009F5FC2"/>
    <w:rsid w:val="00A002B9"/>
    <w:rsid w:val="00A06FC9"/>
    <w:rsid w:val="00A4246B"/>
    <w:rsid w:val="00A6226E"/>
    <w:rsid w:val="00A62340"/>
    <w:rsid w:val="00A633E7"/>
    <w:rsid w:val="00A63970"/>
    <w:rsid w:val="00A64EBE"/>
    <w:rsid w:val="00A72001"/>
    <w:rsid w:val="00A80440"/>
    <w:rsid w:val="00A83D48"/>
    <w:rsid w:val="00A85EB5"/>
    <w:rsid w:val="00A972A8"/>
    <w:rsid w:val="00AA240B"/>
    <w:rsid w:val="00AA5ABE"/>
    <w:rsid w:val="00AB1B86"/>
    <w:rsid w:val="00AD063D"/>
    <w:rsid w:val="00AD439C"/>
    <w:rsid w:val="00AD4FFA"/>
    <w:rsid w:val="00AE16EF"/>
    <w:rsid w:val="00AE2278"/>
    <w:rsid w:val="00AE3770"/>
    <w:rsid w:val="00AE61C1"/>
    <w:rsid w:val="00AF2C5F"/>
    <w:rsid w:val="00B07005"/>
    <w:rsid w:val="00B161C9"/>
    <w:rsid w:val="00B163CA"/>
    <w:rsid w:val="00B20E2B"/>
    <w:rsid w:val="00B239C9"/>
    <w:rsid w:val="00B24992"/>
    <w:rsid w:val="00B256F5"/>
    <w:rsid w:val="00B262E2"/>
    <w:rsid w:val="00B3028A"/>
    <w:rsid w:val="00B36226"/>
    <w:rsid w:val="00B52802"/>
    <w:rsid w:val="00B7050A"/>
    <w:rsid w:val="00B73004"/>
    <w:rsid w:val="00B8277B"/>
    <w:rsid w:val="00B86FE5"/>
    <w:rsid w:val="00B902BE"/>
    <w:rsid w:val="00B93994"/>
    <w:rsid w:val="00B94BB1"/>
    <w:rsid w:val="00B952AB"/>
    <w:rsid w:val="00B962A4"/>
    <w:rsid w:val="00BA2FED"/>
    <w:rsid w:val="00BA6224"/>
    <w:rsid w:val="00BB0951"/>
    <w:rsid w:val="00BB17D0"/>
    <w:rsid w:val="00BD1E3D"/>
    <w:rsid w:val="00BD1EA9"/>
    <w:rsid w:val="00BE0595"/>
    <w:rsid w:val="00BE1A92"/>
    <w:rsid w:val="00BF032F"/>
    <w:rsid w:val="00BF0DA0"/>
    <w:rsid w:val="00C00D52"/>
    <w:rsid w:val="00C040ED"/>
    <w:rsid w:val="00C15778"/>
    <w:rsid w:val="00C211AA"/>
    <w:rsid w:val="00C21496"/>
    <w:rsid w:val="00C21CDC"/>
    <w:rsid w:val="00C24C1D"/>
    <w:rsid w:val="00C27BCD"/>
    <w:rsid w:val="00C37135"/>
    <w:rsid w:val="00C505D0"/>
    <w:rsid w:val="00C51F88"/>
    <w:rsid w:val="00C575D7"/>
    <w:rsid w:val="00C61A82"/>
    <w:rsid w:val="00C755EA"/>
    <w:rsid w:val="00C83706"/>
    <w:rsid w:val="00C83CBB"/>
    <w:rsid w:val="00C85434"/>
    <w:rsid w:val="00C94B8D"/>
    <w:rsid w:val="00CA04BE"/>
    <w:rsid w:val="00CB4063"/>
    <w:rsid w:val="00CC126D"/>
    <w:rsid w:val="00CC2189"/>
    <w:rsid w:val="00CC3B62"/>
    <w:rsid w:val="00CF2BE8"/>
    <w:rsid w:val="00CF6403"/>
    <w:rsid w:val="00D0222F"/>
    <w:rsid w:val="00D027A5"/>
    <w:rsid w:val="00D04144"/>
    <w:rsid w:val="00D04A0A"/>
    <w:rsid w:val="00D111B8"/>
    <w:rsid w:val="00D13ACC"/>
    <w:rsid w:val="00D1524F"/>
    <w:rsid w:val="00D179DF"/>
    <w:rsid w:val="00D27CE6"/>
    <w:rsid w:val="00D331C1"/>
    <w:rsid w:val="00D364E0"/>
    <w:rsid w:val="00D428B3"/>
    <w:rsid w:val="00D5562B"/>
    <w:rsid w:val="00D616D0"/>
    <w:rsid w:val="00D7037F"/>
    <w:rsid w:val="00D83612"/>
    <w:rsid w:val="00DA1C22"/>
    <w:rsid w:val="00DB3D85"/>
    <w:rsid w:val="00DB57FD"/>
    <w:rsid w:val="00DD1A18"/>
    <w:rsid w:val="00DE1938"/>
    <w:rsid w:val="00DE67E5"/>
    <w:rsid w:val="00DF2719"/>
    <w:rsid w:val="00DF4EB6"/>
    <w:rsid w:val="00DF5004"/>
    <w:rsid w:val="00DF77EF"/>
    <w:rsid w:val="00E017A5"/>
    <w:rsid w:val="00E0243E"/>
    <w:rsid w:val="00E049AB"/>
    <w:rsid w:val="00E06F9F"/>
    <w:rsid w:val="00E1100C"/>
    <w:rsid w:val="00E137F1"/>
    <w:rsid w:val="00E2010B"/>
    <w:rsid w:val="00E248BA"/>
    <w:rsid w:val="00E314EE"/>
    <w:rsid w:val="00E45670"/>
    <w:rsid w:val="00E47C95"/>
    <w:rsid w:val="00E51B58"/>
    <w:rsid w:val="00E604D6"/>
    <w:rsid w:val="00E605CA"/>
    <w:rsid w:val="00E63AE0"/>
    <w:rsid w:val="00E66019"/>
    <w:rsid w:val="00E66AFD"/>
    <w:rsid w:val="00E71900"/>
    <w:rsid w:val="00E71CA7"/>
    <w:rsid w:val="00E71D13"/>
    <w:rsid w:val="00E75246"/>
    <w:rsid w:val="00E76E45"/>
    <w:rsid w:val="00E84D1D"/>
    <w:rsid w:val="00E87F28"/>
    <w:rsid w:val="00E925A1"/>
    <w:rsid w:val="00E95F04"/>
    <w:rsid w:val="00EA0E94"/>
    <w:rsid w:val="00EA4998"/>
    <w:rsid w:val="00EA4D9B"/>
    <w:rsid w:val="00EB1415"/>
    <w:rsid w:val="00EB445A"/>
    <w:rsid w:val="00EB553B"/>
    <w:rsid w:val="00EB5E86"/>
    <w:rsid w:val="00EB63CE"/>
    <w:rsid w:val="00EB6544"/>
    <w:rsid w:val="00EB715F"/>
    <w:rsid w:val="00EB7C30"/>
    <w:rsid w:val="00EC7835"/>
    <w:rsid w:val="00ED1895"/>
    <w:rsid w:val="00ED4C6E"/>
    <w:rsid w:val="00ED69D3"/>
    <w:rsid w:val="00EE398F"/>
    <w:rsid w:val="00EE3F90"/>
    <w:rsid w:val="00EE7C56"/>
    <w:rsid w:val="00EE7CE8"/>
    <w:rsid w:val="00EF0CAF"/>
    <w:rsid w:val="00EF30F7"/>
    <w:rsid w:val="00EF5D2D"/>
    <w:rsid w:val="00EF7605"/>
    <w:rsid w:val="00F2095F"/>
    <w:rsid w:val="00F3139E"/>
    <w:rsid w:val="00F3240B"/>
    <w:rsid w:val="00F43929"/>
    <w:rsid w:val="00F448BE"/>
    <w:rsid w:val="00F462EF"/>
    <w:rsid w:val="00F4685A"/>
    <w:rsid w:val="00F51470"/>
    <w:rsid w:val="00F561AE"/>
    <w:rsid w:val="00F57126"/>
    <w:rsid w:val="00F71B1A"/>
    <w:rsid w:val="00F74425"/>
    <w:rsid w:val="00F80008"/>
    <w:rsid w:val="00F851A3"/>
    <w:rsid w:val="00F870BE"/>
    <w:rsid w:val="00F87D62"/>
    <w:rsid w:val="00F9017B"/>
    <w:rsid w:val="00F91011"/>
    <w:rsid w:val="00F92611"/>
    <w:rsid w:val="00F95BA6"/>
    <w:rsid w:val="00FD0D95"/>
    <w:rsid w:val="00FD29EA"/>
    <w:rsid w:val="00FD7006"/>
    <w:rsid w:val="00FE3383"/>
    <w:rsid w:val="00FE6596"/>
    <w:rsid w:val="00FF024A"/>
    <w:rsid w:val="00FF653D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Strong" w:uiPriority="22" w:qFormat="1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3C433C"/>
  </w:style>
  <w:style w:type="paragraph" w:styleId="berschrift1">
    <w:name w:val="heading 1"/>
    <w:basedOn w:val="Standard"/>
    <w:next w:val="Standard"/>
    <w:qFormat/>
    <w:rsid w:val="003C433C"/>
    <w:pPr>
      <w:numPr>
        <w:numId w:val="6"/>
      </w:numPr>
      <w:tabs>
        <w:tab w:val="left" w:pos="227"/>
        <w:tab w:val="left" w:pos="454"/>
      </w:tabs>
      <w:spacing w:before="36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3C433C"/>
    <w:pPr>
      <w:numPr>
        <w:ilvl w:val="1"/>
      </w:numPr>
      <w:tabs>
        <w:tab w:val="clear" w:pos="227"/>
        <w:tab w:val="clear" w:pos="454"/>
        <w:tab w:val="left" w:pos="425"/>
        <w:tab w:val="left" w:pos="539"/>
        <w:tab w:val="left" w:pos="652"/>
      </w:tabs>
      <w:spacing w:before="255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3C433C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3C433C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3C433C"/>
    <w:pPr>
      <w:numPr>
        <w:ilvl w:val="4"/>
        <w:numId w:val="6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3C433C"/>
    <w:pPr>
      <w:numPr>
        <w:ilvl w:val="5"/>
        <w:numId w:val="6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3C433C"/>
    <w:pPr>
      <w:numPr>
        <w:ilvl w:val="6"/>
        <w:numId w:val="6"/>
      </w:numPr>
      <w:outlineLvl w:val="6"/>
    </w:pPr>
  </w:style>
  <w:style w:type="paragraph" w:styleId="berschrift8">
    <w:name w:val="heading 8"/>
    <w:basedOn w:val="Standard"/>
    <w:next w:val="Standard"/>
    <w:rsid w:val="003C433C"/>
    <w:pPr>
      <w:numPr>
        <w:ilvl w:val="7"/>
        <w:numId w:val="6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3C433C"/>
    <w:pPr>
      <w:numPr>
        <w:ilvl w:val="8"/>
        <w:numId w:val="6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3C433C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3C433C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3C433C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3C433C"/>
    <w:rPr>
      <w:sz w:val="17"/>
    </w:rPr>
  </w:style>
  <w:style w:type="paragraph" w:customStyle="1" w:styleId="Aufzhlung14-34">
    <w:name w:val="Aufzählung 1/4 - 3/4"/>
    <w:basedOn w:val="Standard"/>
    <w:rsid w:val="003C433C"/>
    <w:pPr>
      <w:numPr>
        <w:numId w:val="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3C433C"/>
    <w:pPr>
      <w:numPr>
        <w:numId w:val="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3C433C"/>
    <w:pPr>
      <w:numPr>
        <w:numId w:val="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3C43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C433C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3C433C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3C433C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3C433C"/>
    <w:pPr>
      <w:numPr>
        <w:numId w:val="7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3C433C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3C433C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3C433C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3C433C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3C433C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3C433C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3C433C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3C433C"/>
    <w:pPr>
      <w:keepLines/>
      <w:numPr>
        <w:numId w:val="0"/>
      </w:numPr>
      <w:tabs>
        <w:tab w:val="left" w:pos="34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3C433C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3C433C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3C433C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3C433C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3C433C"/>
    <w:rPr>
      <w:bCs/>
    </w:rPr>
  </w:style>
  <w:style w:type="paragraph" w:customStyle="1" w:styleId="Blindzeile">
    <w:name w:val="Blindzeile"/>
    <w:basedOn w:val="Standard"/>
    <w:link w:val="BlindzeileZchn"/>
    <w:qFormat/>
    <w:rsid w:val="003C433C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3C433C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3C433C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3C433C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3C433C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bottom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3C433C"/>
    <w:pPr>
      <w:numPr>
        <w:numId w:val="9"/>
      </w:numPr>
      <w:contextualSpacing/>
    </w:pPr>
  </w:style>
  <w:style w:type="paragraph" w:customStyle="1" w:styleId="TKBAufzhlungeinger1">
    <w:name w:val="TKB_Aufzählung_einger.1"/>
    <w:basedOn w:val="TKBAufzhlung"/>
    <w:rsid w:val="003C433C"/>
    <w:pPr>
      <w:numPr>
        <w:numId w:val="10"/>
      </w:numPr>
    </w:pPr>
  </w:style>
  <w:style w:type="paragraph" w:customStyle="1" w:styleId="TKBAufzhlungeinger2">
    <w:name w:val="TKB_Aufzählung_einger.2"/>
    <w:basedOn w:val="TKBAufzhlungeinger1"/>
    <w:rsid w:val="003C433C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3C433C"/>
    <w:pPr>
      <w:contextualSpacing/>
    </w:pPr>
  </w:style>
  <w:style w:type="numbering" w:customStyle="1" w:styleId="Formatvorlage1">
    <w:name w:val="Formatvorlage 1"/>
    <w:uiPriority w:val="99"/>
    <w:rsid w:val="003C433C"/>
    <w:pPr>
      <w:numPr>
        <w:numId w:val="1"/>
      </w:numPr>
    </w:pPr>
  </w:style>
  <w:style w:type="character" w:styleId="Platzhaltertext">
    <w:name w:val="Placeholder Text"/>
    <w:basedOn w:val="Absatz-Standardschriftart"/>
    <w:uiPriority w:val="99"/>
    <w:semiHidden/>
    <w:rsid w:val="003C433C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3C433C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3C433C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3C433C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3C433C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3C433C"/>
  </w:style>
  <w:style w:type="character" w:customStyle="1" w:styleId="Formatvorlage1Zchn">
    <w:name w:val="Formatvorlage1 Zchn"/>
    <w:basedOn w:val="Absatz-Standardschriftart"/>
    <w:link w:val="Formatvorlage10"/>
    <w:rsid w:val="003C433C"/>
  </w:style>
  <w:style w:type="paragraph" w:customStyle="1" w:styleId="Aufzhlung">
    <w:name w:val="Aufzählung"/>
    <w:basedOn w:val="Standard"/>
    <w:qFormat/>
    <w:rsid w:val="003C433C"/>
    <w:pPr>
      <w:numPr>
        <w:numId w:val="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3C433C"/>
    <w:pPr>
      <w:numPr>
        <w:numId w:val="8"/>
      </w:numPr>
    </w:pPr>
  </w:style>
  <w:style w:type="paragraph" w:customStyle="1" w:styleId="Hyphens">
    <w:name w:val="Hyphens"/>
    <w:basedOn w:val="Standard"/>
    <w:rsid w:val="003C433C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3C433C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3C4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3C433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3C433C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3C433C"/>
    <w:rPr>
      <w:sz w:val="17"/>
    </w:rPr>
  </w:style>
  <w:style w:type="table" w:styleId="MittleresRaster1">
    <w:name w:val="Medium Grid 1"/>
    <w:basedOn w:val="NormaleTabelle"/>
    <w:uiPriority w:val="67"/>
    <w:semiHidden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3C433C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3C433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3C433C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3C433C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3C433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3C433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3C433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3C433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3C433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3C433C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3C433C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3C433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3C433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3C433C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3C433C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3C433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3C433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3C433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3C433C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3C433C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3C433C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3C433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3C433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3C433C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3C433C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3C433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3C433C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3C433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3C433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3C433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3C433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3C433C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3C433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3C433C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3C433C"/>
  </w:style>
  <w:style w:type="table" w:styleId="TabelleProfessionell">
    <w:name w:val="Table Professional"/>
    <w:basedOn w:val="NormaleTabelle"/>
    <w:semiHidden/>
    <w:locked/>
    <w:rsid w:val="003C433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3C433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3C433C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3C433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3C433C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3C433C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3C4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semiHidden/>
    <w:locked/>
    <w:rsid w:val="003C43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3C433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3C433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3C433C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Borders>
        <w:top w:val="single" w:sz="8" w:space="0" w:color="9FD32F" w:themeColor="accent1"/>
        <w:bottom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3C433C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Borders>
        <w:top w:val="single" w:sz="8" w:space="0" w:color="B3DC59" w:themeColor="accent2"/>
        <w:bottom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3C433C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Borders>
        <w:top w:val="single" w:sz="8" w:space="0" w:color="C5E582" w:themeColor="accent3"/>
        <w:bottom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3C433C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Borders>
        <w:top w:val="single" w:sz="8" w:space="0" w:color="D9EDAC" w:themeColor="accent4"/>
        <w:bottom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3C433C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Borders>
        <w:top w:val="single" w:sz="8" w:space="0" w:color="857C76" w:themeColor="accent5"/>
        <w:bottom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3C433C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Borders>
        <w:top w:val="single" w:sz="8" w:space="0" w:color="9E9691" w:themeColor="accent6"/>
        <w:bottom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bottom w:val="single" w:sz="8" w:space="0" w:color="9FD32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bottom w:val="single" w:sz="8" w:space="0" w:color="B3DC59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bottom w:val="single" w:sz="8" w:space="0" w:color="C5E5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bottom w:val="single" w:sz="8" w:space="0" w:color="D9EDA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bottom w:val="single" w:sz="8" w:space="0" w:color="857C7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bottom w:val="single" w:sz="8" w:space="0" w:color="9E969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3C433C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bottom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3C433C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3C433C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3C433C"/>
    <w:pPr>
      <w:spacing w:line="240" w:lineRule="auto"/>
    </w:pPr>
    <w:tblPr/>
  </w:style>
  <w:style w:type="character" w:styleId="Fett">
    <w:name w:val="Strong"/>
    <w:basedOn w:val="Absatz-Standardschriftart"/>
    <w:uiPriority w:val="22"/>
    <w:qFormat/>
    <w:rsid w:val="00EB553B"/>
    <w:rPr>
      <w:b/>
      <w:bCs/>
    </w:rPr>
  </w:style>
  <w:style w:type="character" w:styleId="Kommentarzeichen">
    <w:name w:val="annotation reference"/>
    <w:basedOn w:val="Absatz-Standardschriftart"/>
    <w:rsid w:val="00CC218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C2189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rsid w:val="00CC2189"/>
  </w:style>
  <w:style w:type="paragraph" w:styleId="Kommentarthema">
    <w:name w:val="annotation subject"/>
    <w:basedOn w:val="Kommentartext"/>
    <w:next w:val="Kommentartext"/>
    <w:link w:val="KommentarthemaZchn"/>
    <w:rsid w:val="00CC218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CC2189"/>
    <w:rPr>
      <w:b/>
      <w:bCs/>
    </w:rPr>
  </w:style>
  <w:style w:type="paragraph" w:styleId="berarbeitung">
    <w:name w:val="Revision"/>
    <w:hidden/>
    <w:uiPriority w:val="99"/>
    <w:semiHidden/>
    <w:rsid w:val="001068C3"/>
    <w:pPr>
      <w:spacing w:line="240" w:lineRule="auto"/>
    </w:pPr>
  </w:style>
  <w:style w:type="paragraph" w:customStyle="1" w:styleId="Default">
    <w:name w:val="Default"/>
    <w:rsid w:val="00706935"/>
    <w:pPr>
      <w:autoSpaceDE w:val="0"/>
      <w:autoSpaceDN w:val="0"/>
      <w:adjustRightInd w:val="0"/>
      <w:spacing w:line="240" w:lineRule="auto"/>
    </w:pPr>
    <w:rPr>
      <w:rFonts w:cs="Futura Boo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Strong" w:uiPriority="22" w:qFormat="1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3C433C"/>
  </w:style>
  <w:style w:type="paragraph" w:styleId="berschrift1">
    <w:name w:val="heading 1"/>
    <w:basedOn w:val="Standard"/>
    <w:next w:val="Standard"/>
    <w:qFormat/>
    <w:rsid w:val="003C433C"/>
    <w:pPr>
      <w:numPr>
        <w:numId w:val="6"/>
      </w:numPr>
      <w:tabs>
        <w:tab w:val="left" w:pos="227"/>
        <w:tab w:val="left" w:pos="454"/>
      </w:tabs>
      <w:spacing w:before="36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3C433C"/>
    <w:pPr>
      <w:numPr>
        <w:ilvl w:val="1"/>
      </w:numPr>
      <w:tabs>
        <w:tab w:val="clear" w:pos="227"/>
        <w:tab w:val="clear" w:pos="454"/>
        <w:tab w:val="left" w:pos="425"/>
        <w:tab w:val="left" w:pos="539"/>
        <w:tab w:val="left" w:pos="652"/>
      </w:tabs>
      <w:spacing w:before="255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3C433C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3C433C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3C433C"/>
    <w:pPr>
      <w:numPr>
        <w:ilvl w:val="4"/>
        <w:numId w:val="6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3C433C"/>
    <w:pPr>
      <w:numPr>
        <w:ilvl w:val="5"/>
        <w:numId w:val="6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3C433C"/>
    <w:pPr>
      <w:numPr>
        <w:ilvl w:val="6"/>
        <w:numId w:val="6"/>
      </w:numPr>
      <w:outlineLvl w:val="6"/>
    </w:pPr>
  </w:style>
  <w:style w:type="paragraph" w:styleId="berschrift8">
    <w:name w:val="heading 8"/>
    <w:basedOn w:val="Standard"/>
    <w:next w:val="Standard"/>
    <w:rsid w:val="003C433C"/>
    <w:pPr>
      <w:numPr>
        <w:ilvl w:val="7"/>
        <w:numId w:val="6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3C433C"/>
    <w:pPr>
      <w:numPr>
        <w:ilvl w:val="8"/>
        <w:numId w:val="6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3C433C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3C433C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3C433C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3C433C"/>
    <w:rPr>
      <w:sz w:val="17"/>
    </w:rPr>
  </w:style>
  <w:style w:type="paragraph" w:customStyle="1" w:styleId="Aufzhlung14-34">
    <w:name w:val="Aufzählung 1/4 - 3/4"/>
    <w:basedOn w:val="Standard"/>
    <w:rsid w:val="003C433C"/>
    <w:pPr>
      <w:numPr>
        <w:numId w:val="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3C433C"/>
    <w:pPr>
      <w:numPr>
        <w:numId w:val="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3C433C"/>
    <w:pPr>
      <w:numPr>
        <w:numId w:val="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3C43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C433C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3C433C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3C433C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3C433C"/>
    <w:pPr>
      <w:numPr>
        <w:numId w:val="7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3C433C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3C433C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3C433C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3C433C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3C433C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3C433C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3C433C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3C433C"/>
    <w:pPr>
      <w:keepLines/>
      <w:numPr>
        <w:numId w:val="0"/>
      </w:numPr>
      <w:tabs>
        <w:tab w:val="left" w:pos="34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3C433C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3C433C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3C433C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3C433C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3C433C"/>
    <w:rPr>
      <w:bCs/>
    </w:rPr>
  </w:style>
  <w:style w:type="paragraph" w:customStyle="1" w:styleId="Blindzeile">
    <w:name w:val="Blindzeile"/>
    <w:basedOn w:val="Standard"/>
    <w:link w:val="BlindzeileZchn"/>
    <w:qFormat/>
    <w:rsid w:val="003C433C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3C433C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3C433C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3C433C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3C433C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bottom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3C433C"/>
    <w:pPr>
      <w:numPr>
        <w:numId w:val="9"/>
      </w:numPr>
      <w:contextualSpacing/>
    </w:pPr>
  </w:style>
  <w:style w:type="paragraph" w:customStyle="1" w:styleId="TKBAufzhlungeinger1">
    <w:name w:val="TKB_Aufzählung_einger.1"/>
    <w:basedOn w:val="TKBAufzhlung"/>
    <w:rsid w:val="003C433C"/>
    <w:pPr>
      <w:numPr>
        <w:numId w:val="10"/>
      </w:numPr>
    </w:pPr>
  </w:style>
  <w:style w:type="paragraph" w:customStyle="1" w:styleId="TKBAufzhlungeinger2">
    <w:name w:val="TKB_Aufzählung_einger.2"/>
    <w:basedOn w:val="TKBAufzhlungeinger1"/>
    <w:rsid w:val="003C433C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3C433C"/>
    <w:pPr>
      <w:contextualSpacing/>
    </w:pPr>
  </w:style>
  <w:style w:type="numbering" w:customStyle="1" w:styleId="Formatvorlage1">
    <w:name w:val="Formatvorlage 1"/>
    <w:uiPriority w:val="99"/>
    <w:rsid w:val="003C433C"/>
    <w:pPr>
      <w:numPr>
        <w:numId w:val="1"/>
      </w:numPr>
    </w:pPr>
  </w:style>
  <w:style w:type="character" w:styleId="Platzhaltertext">
    <w:name w:val="Placeholder Text"/>
    <w:basedOn w:val="Absatz-Standardschriftart"/>
    <w:uiPriority w:val="99"/>
    <w:semiHidden/>
    <w:rsid w:val="003C433C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3C433C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3C433C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3C433C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3C433C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3C433C"/>
  </w:style>
  <w:style w:type="character" w:customStyle="1" w:styleId="Formatvorlage1Zchn">
    <w:name w:val="Formatvorlage1 Zchn"/>
    <w:basedOn w:val="Absatz-Standardschriftart"/>
    <w:link w:val="Formatvorlage10"/>
    <w:rsid w:val="003C433C"/>
  </w:style>
  <w:style w:type="paragraph" w:customStyle="1" w:styleId="Aufzhlung">
    <w:name w:val="Aufzählung"/>
    <w:basedOn w:val="Standard"/>
    <w:qFormat/>
    <w:rsid w:val="003C433C"/>
    <w:pPr>
      <w:numPr>
        <w:numId w:val="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3C433C"/>
    <w:pPr>
      <w:numPr>
        <w:numId w:val="8"/>
      </w:numPr>
    </w:pPr>
  </w:style>
  <w:style w:type="paragraph" w:customStyle="1" w:styleId="Hyphens">
    <w:name w:val="Hyphens"/>
    <w:basedOn w:val="Standard"/>
    <w:rsid w:val="003C433C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3C433C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3C4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3C433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3C433C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3C433C"/>
    <w:rPr>
      <w:sz w:val="17"/>
    </w:rPr>
  </w:style>
  <w:style w:type="table" w:styleId="MittleresRaster1">
    <w:name w:val="Medium Grid 1"/>
    <w:basedOn w:val="NormaleTabelle"/>
    <w:uiPriority w:val="67"/>
    <w:semiHidden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3C433C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3C433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3C433C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3C433C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3C433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3C433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3C433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3C433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3C433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3C433C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3C433C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3C433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3C433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3C433C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3C433C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3C433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3C433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3C433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3C433C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3C433C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3C433C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3C433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3C433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3C433C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3C433C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3C433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3C433C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3C433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3C433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3C433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3C433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3C433C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3C433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3C433C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3C433C"/>
  </w:style>
  <w:style w:type="table" w:styleId="TabelleProfessionell">
    <w:name w:val="Table Professional"/>
    <w:basedOn w:val="NormaleTabelle"/>
    <w:semiHidden/>
    <w:locked/>
    <w:rsid w:val="003C433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3C433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3C433C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3C433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3C433C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3C433C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3C4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semiHidden/>
    <w:locked/>
    <w:rsid w:val="003C43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3C433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3C433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3C433C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Borders>
        <w:top w:val="single" w:sz="8" w:space="0" w:color="9FD32F" w:themeColor="accent1"/>
        <w:bottom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3C433C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Borders>
        <w:top w:val="single" w:sz="8" w:space="0" w:color="B3DC59" w:themeColor="accent2"/>
        <w:bottom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3C433C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Borders>
        <w:top w:val="single" w:sz="8" w:space="0" w:color="C5E582" w:themeColor="accent3"/>
        <w:bottom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3C433C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Borders>
        <w:top w:val="single" w:sz="8" w:space="0" w:color="D9EDAC" w:themeColor="accent4"/>
        <w:bottom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3C433C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Borders>
        <w:top w:val="single" w:sz="8" w:space="0" w:color="857C76" w:themeColor="accent5"/>
        <w:bottom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3C433C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Borders>
        <w:top w:val="single" w:sz="8" w:space="0" w:color="9E9691" w:themeColor="accent6"/>
        <w:bottom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bottom w:val="single" w:sz="8" w:space="0" w:color="9FD32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bottom w:val="single" w:sz="8" w:space="0" w:color="B3DC59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bottom w:val="single" w:sz="8" w:space="0" w:color="C5E5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bottom w:val="single" w:sz="8" w:space="0" w:color="D9EDA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bottom w:val="single" w:sz="8" w:space="0" w:color="857C7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bottom w:val="single" w:sz="8" w:space="0" w:color="9E969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3C433C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3C433C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3C433C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3C433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3C433C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bottom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3C433C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3C433C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3C433C"/>
    <w:pPr>
      <w:spacing w:line="240" w:lineRule="auto"/>
    </w:pPr>
    <w:tblPr/>
  </w:style>
  <w:style w:type="character" w:styleId="Fett">
    <w:name w:val="Strong"/>
    <w:basedOn w:val="Absatz-Standardschriftart"/>
    <w:uiPriority w:val="22"/>
    <w:qFormat/>
    <w:rsid w:val="00EB553B"/>
    <w:rPr>
      <w:b/>
      <w:bCs/>
    </w:rPr>
  </w:style>
  <w:style w:type="character" w:styleId="Kommentarzeichen">
    <w:name w:val="annotation reference"/>
    <w:basedOn w:val="Absatz-Standardschriftart"/>
    <w:rsid w:val="00CC218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C2189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rsid w:val="00CC2189"/>
  </w:style>
  <w:style w:type="paragraph" w:styleId="Kommentarthema">
    <w:name w:val="annotation subject"/>
    <w:basedOn w:val="Kommentartext"/>
    <w:next w:val="Kommentartext"/>
    <w:link w:val="KommentarthemaZchn"/>
    <w:rsid w:val="00CC218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CC2189"/>
    <w:rPr>
      <w:b/>
      <w:bCs/>
    </w:rPr>
  </w:style>
  <w:style w:type="paragraph" w:styleId="berarbeitung">
    <w:name w:val="Revision"/>
    <w:hidden/>
    <w:uiPriority w:val="99"/>
    <w:semiHidden/>
    <w:rsid w:val="001068C3"/>
    <w:pPr>
      <w:spacing w:line="240" w:lineRule="auto"/>
    </w:pPr>
  </w:style>
  <w:style w:type="paragraph" w:customStyle="1" w:styleId="Default">
    <w:name w:val="Default"/>
    <w:rsid w:val="00706935"/>
    <w:pPr>
      <w:autoSpaceDE w:val="0"/>
      <w:autoSpaceDN w:val="0"/>
      <w:adjustRightInd w:val="0"/>
      <w:spacing w:line="240" w:lineRule="auto"/>
    </w:pPr>
    <w:rPr>
      <w:rFonts w:cs="Futura Boo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3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25255">
                  <w:marLeft w:val="0"/>
                  <w:marRight w:val="18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25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856FD0A9E984381AEC2F467FA0621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948F0-11E7-43A0-BAE2-524F31FF6F86}"/>
      </w:docPartPr>
      <w:docPartBody>
        <w:p w:rsidR="00CB73BA" w:rsidRDefault="0012136F" w:rsidP="0012136F">
          <w:pPr>
            <w:pStyle w:val="5856FD0A9E984381AEC2F467FA062185"/>
          </w:pPr>
          <w:r w:rsidRPr="000940A8">
            <w:rPr>
              <w:rStyle w:val="Platzhalt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Book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2136F"/>
    <w:rsid w:val="00040F04"/>
    <w:rsid w:val="0012136F"/>
    <w:rsid w:val="00C0680E"/>
    <w:rsid w:val="00CB73BA"/>
    <w:rsid w:val="00F2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0680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2136F"/>
    <w:rPr>
      <w:color w:val="808080"/>
    </w:rPr>
  </w:style>
  <w:style w:type="paragraph" w:customStyle="1" w:styleId="5856FD0A9E984381AEC2F467FA062185">
    <w:name w:val="5856FD0A9E984381AEC2F467FA062185"/>
    <w:rsid w:val="0012136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TKB">
      <a:dk1>
        <a:sysClr val="windowText" lastClr="000000"/>
      </a:dk1>
      <a:lt1>
        <a:sysClr val="window" lastClr="FFFFFF"/>
      </a:lt1>
      <a:dk2>
        <a:srgbClr val="006D41"/>
      </a:dk2>
      <a:lt2>
        <a:srgbClr val="80B613"/>
      </a:lt2>
      <a:accent1>
        <a:srgbClr val="9FD32F"/>
      </a:accent1>
      <a:accent2>
        <a:srgbClr val="B3DC59"/>
      </a:accent2>
      <a:accent3>
        <a:srgbClr val="C5E582"/>
      </a:accent3>
      <a:accent4>
        <a:srgbClr val="D9EDAC"/>
      </a:accent4>
      <a:accent5>
        <a:srgbClr val="857C76"/>
      </a:accent5>
      <a:accent6>
        <a:srgbClr val="9E9691"/>
      </a:accent6>
      <a:hlink>
        <a:srgbClr val="B8B3AF"/>
      </a:hlink>
      <a:folHlink>
        <a:srgbClr val="D1CDC9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477BB-26A9-4E68-BCA1-13A07FE92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E0E79435.dotm</Template>
  <TotalTime>0</TotalTime>
  <Pages>3</Pages>
  <Words>853</Words>
  <Characters>6114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</vt:lpstr>
    </vt:vector>
  </TitlesOfParts>
  <Company>MIO</Company>
  <LinksUpToDate>false</LinksUpToDate>
  <CharactersWithSpaces>6954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Schai Elisabeth (TKB)</dc:creator>
  <cp:lastModifiedBy>Schai Elisabeth (TKB)</cp:lastModifiedBy>
  <cp:revision>3</cp:revision>
  <cp:lastPrinted>2015-04-27T13:05:00Z</cp:lastPrinted>
  <dcterms:created xsi:type="dcterms:W3CDTF">2015-04-28T12:33:00Z</dcterms:created>
  <dcterms:modified xsi:type="dcterms:W3CDTF">2015-04-28T12:35:00Z</dcterms:modified>
</cp:coreProperties>
</file>